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34" w:rsidRDefault="001D6934"/>
    <w:p w:rsidR="001D6934" w:rsidRDefault="001D6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934" w:rsidRDefault="00917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1D6934" w:rsidRDefault="00917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«Бронницкая средняя общеобразовательная организация»</w:t>
      </w:r>
    </w:p>
    <w:p w:rsidR="001D6934" w:rsidRDefault="00917CFA">
      <w:pPr>
        <w:tabs>
          <w:tab w:val="left" w:pos="561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D6934" w:rsidRDefault="003B1E6A">
      <w:pPr>
        <w:tabs>
          <w:tab w:val="left" w:pos="5616"/>
        </w:tabs>
        <w:rPr>
          <w:rFonts w:ascii="Times New Roman" w:hAnsi="Times New Roman" w:cs="Times New Roman"/>
          <w:sz w:val="28"/>
          <w:szCs w:val="28"/>
        </w:rPr>
      </w:pPr>
      <w:r w:rsidRPr="009F5E57">
        <w:rPr>
          <w:b/>
          <w:noProof/>
          <w:sz w:val="36"/>
        </w:rPr>
        <w:drawing>
          <wp:inline distT="0" distB="0" distL="0" distR="0" wp14:anchorId="71522FDD" wp14:editId="79031D8E">
            <wp:extent cx="6120765" cy="1605633"/>
            <wp:effectExtent l="0" t="0" r="0" b="0"/>
            <wp:docPr id="2" name="Рисунок 2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0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6934" w:rsidRDefault="00917CFA">
      <w:pPr>
        <w:tabs>
          <w:tab w:val="left" w:pos="56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1D6934" w:rsidRDefault="001D6934">
      <w:pPr>
        <w:rPr>
          <w:rFonts w:ascii="Times New Roman" w:hAnsi="Times New Roman" w:cs="Times New Roman"/>
          <w:sz w:val="28"/>
          <w:szCs w:val="28"/>
          <w:lang w:val="zh-CN"/>
        </w:rPr>
      </w:pPr>
    </w:p>
    <w:p w:rsidR="001D6934" w:rsidRDefault="001D6934">
      <w:pPr>
        <w:spacing w:after="27" w:line="259" w:lineRule="auto"/>
        <w:ind w:right="1363"/>
        <w:jc w:val="center"/>
        <w:rPr>
          <w:rFonts w:ascii="Times New Roman" w:hAnsi="Times New Roman" w:cs="Times New Roman"/>
          <w:sz w:val="28"/>
          <w:szCs w:val="28"/>
          <w:lang w:val="zh-CN"/>
        </w:rPr>
      </w:pPr>
    </w:p>
    <w:p w:rsidR="001D6934" w:rsidRDefault="00917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D6934" w:rsidRDefault="00917C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 курса </w:t>
      </w:r>
      <w:r>
        <w:rPr>
          <w:rFonts w:ascii="Times New Roman" w:hAnsi="Times New Roman" w:cs="Times New Roman"/>
          <w:b/>
          <w:sz w:val="28"/>
          <w:szCs w:val="28"/>
        </w:rPr>
        <w:br/>
        <w:t>в 5 классе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«Занимательная грамматика»</w:t>
      </w:r>
    </w:p>
    <w:p w:rsidR="001D6934" w:rsidRDefault="001D69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6934" w:rsidRDefault="001D6934">
      <w:pPr>
        <w:jc w:val="center"/>
        <w:rPr>
          <w:color w:val="999999"/>
          <w:sz w:val="56"/>
        </w:rPr>
      </w:pPr>
    </w:p>
    <w:p w:rsidR="001D6934" w:rsidRDefault="001D6934">
      <w:pPr>
        <w:jc w:val="right"/>
        <w:rPr>
          <w:sz w:val="28"/>
        </w:rPr>
      </w:pPr>
    </w:p>
    <w:p w:rsidR="001D6934" w:rsidRDefault="001D6934">
      <w:pPr>
        <w:jc w:val="right"/>
        <w:rPr>
          <w:sz w:val="28"/>
        </w:rPr>
      </w:pPr>
    </w:p>
    <w:p w:rsidR="001D6934" w:rsidRDefault="001D6934">
      <w:pPr>
        <w:jc w:val="right"/>
        <w:rPr>
          <w:sz w:val="28"/>
        </w:rPr>
      </w:pPr>
    </w:p>
    <w:p w:rsidR="001D6934" w:rsidRDefault="001D6934">
      <w:pPr>
        <w:jc w:val="right"/>
        <w:rPr>
          <w:sz w:val="28"/>
        </w:rPr>
      </w:pPr>
    </w:p>
    <w:p w:rsidR="001D6934" w:rsidRDefault="00917CF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Бронница</w:t>
      </w:r>
    </w:p>
    <w:p w:rsidR="001D6934" w:rsidRDefault="00917CF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год</w:t>
      </w:r>
    </w:p>
    <w:p w:rsidR="001D6934" w:rsidRDefault="001D6934">
      <w:pPr>
        <w:pStyle w:val="3"/>
        <w:spacing w:before="0" w:after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1D6934" w:rsidRDefault="001D6934">
      <w:pPr>
        <w:pStyle w:val="3"/>
        <w:spacing w:before="0" w:after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1D6934" w:rsidRDefault="001D6934">
      <w:pPr>
        <w:pStyle w:val="3"/>
        <w:spacing w:before="0" w:after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1D6934" w:rsidRDefault="001D6934">
      <w:pPr>
        <w:pStyle w:val="3"/>
        <w:spacing w:before="0" w:after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1D6934" w:rsidRDefault="001D6934">
      <w:pPr>
        <w:pStyle w:val="3"/>
        <w:spacing w:before="0" w:after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1D6934" w:rsidRDefault="00917CFA">
      <w:pPr>
        <w:pStyle w:val="3"/>
        <w:spacing w:before="0" w:after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Рабочая программа основного общего образования</w:t>
      </w:r>
    </w:p>
    <w:p w:rsidR="001D6934" w:rsidRDefault="00917CFA">
      <w:pPr>
        <w:pStyle w:val="3"/>
        <w:spacing w:before="0" w:after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по курсу «Занимательная грамматика»  5 класс</w:t>
      </w:r>
    </w:p>
    <w:p w:rsidR="001D6934" w:rsidRDefault="00917CFA">
      <w:pPr>
        <w:pStyle w:val="ad"/>
        <w:widowControl/>
        <w:spacing w:after="0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Пояснительная записка</w:t>
      </w:r>
    </w:p>
    <w:p w:rsidR="001D6934" w:rsidRDefault="00917CFA">
      <w:pPr>
        <w:pStyle w:val="af3"/>
        <w:spacing w:before="0" w:beforeAutospacing="0" w:after="0" w:afterAutospacing="0"/>
        <w:ind w:firstLine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Русский язык – это родной язык </w:t>
      </w:r>
      <w:r>
        <w:rPr>
          <w:sz w:val="26"/>
          <w:szCs w:val="26"/>
        </w:rPr>
        <w:t>русского народа, государственный язык Российской Федерации, средство постижения и обретения социокультурных ценностей, формирования духовно-нравственного мира человека, приобщения к духовному богатству русской культуры и литературы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именно поэтомуизучение </w:t>
      </w:r>
      <w:r>
        <w:rPr>
          <w:sz w:val="26"/>
          <w:szCs w:val="26"/>
        </w:rPr>
        <w:t>курса «Занимательная грамматика» направлено на достижение следующих</w:t>
      </w:r>
      <w:r>
        <w:rPr>
          <w:b/>
          <w:sz w:val="26"/>
          <w:szCs w:val="26"/>
        </w:rPr>
        <w:t xml:space="preserve"> целей:</w:t>
      </w:r>
    </w:p>
    <w:p w:rsidR="001D6934" w:rsidRDefault="00917CFA">
      <w:pPr>
        <w:pStyle w:val="af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воспитание уважения к родному языку, сознательного отношения к нему как явлению культуры; </w:t>
      </w:r>
    </w:p>
    <w:p w:rsidR="001D6934" w:rsidRDefault="00917CFA">
      <w:pPr>
        <w:pStyle w:val="af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осмысление родного языка как основного средства общения, средства получения знаний в разны</w:t>
      </w:r>
      <w:r>
        <w:rPr>
          <w:rFonts w:ascii="TimesNewRomanPSMT" w:hAnsi="TimesNewRomanPSMT" w:cs="TimesNewRomanPSMT"/>
          <w:sz w:val="26"/>
          <w:szCs w:val="26"/>
        </w:rPr>
        <w:t xml:space="preserve">х сферах человеческой деятельности, средства освоения морально-этических норм, принятых в обществе; </w:t>
      </w:r>
    </w:p>
    <w:p w:rsidR="001D6934" w:rsidRDefault="00917CFA">
      <w:pPr>
        <w:pStyle w:val="af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осознание эстетической ценности родного языка;</w:t>
      </w:r>
    </w:p>
    <w:p w:rsidR="001D6934" w:rsidRDefault="00917CFA">
      <w:pPr>
        <w:pStyle w:val="af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овладение русским языком как средством общения в повседневной жизни и учебной деятельности; </w:t>
      </w:r>
    </w:p>
    <w:p w:rsidR="001D6934" w:rsidRDefault="00917CFA">
      <w:pPr>
        <w:pStyle w:val="af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развитие готовности и способности к речевому взаимодействию и взаимопониманию, потребности в речевом самосовершенствовании; </w:t>
      </w:r>
    </w:p>
    <w:p w:rsidR="001D6934" w:rsidRDefault="00917CFA">
      <w:pPr>
        <w:pStyle w:val="af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овладение важнейшими общеучебными умениями и универсальными учебными действиями (умения формулировать цели деятельности, планироват</w:t>
      </w:r>
      <w:r>
        <w:rPr>
          <w:rFonts w:ascii="TimesNewRomanPSMT" w:hAnsi="TimesNewRomanPSMT" w:cs="TimesNewRomanPSMT"/>
          <w:sz w:val="26"/>
          <w:szCs w:val="26"/>
        </w:rPr>
        <w:t>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</w:t>
      </w:r>
      <w:r>
        <w:rPr>
          <w:rFonts w:ascii="TimesNewRomanPSMT" w:hAnsi="TimesNewRomanPSMT" w:cs="TimesNewRomanPSMT"/>
          <w:sz w:val="26"/>
          <w:szCs w:val="26"/>
        </w:rPr>
        <w:t>ную переработку текста и др.);</w:t>
      </w:r>
    </w:p>
    <w:p w:rsidR="001D6934" w:rsidRDefault="00917CFA">
      <w:pPr>
        <w:pStyle w:val="af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</w:t>
      </w:r>
    </w:p>
    <w:p w:rsidR="001D6934" w:rsidRDefault="00917CFA">
      <w:pPr>
        <w:pStyle w:val="af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развитие способности опознавать, анализировать, сопоставлять, кл</w:t>
      </w:r>
      <w:r>
        <w:rPr>
          <w:rFonts w:ascii="TimesNewRomanPSMT" w:hAnsi="TimesNewRomanPSMT" w:cs="TimesNewRomanPSMT"/>
          <w:sz w:val="26"/>
          <w:szCs w:val="26"/>
        </w:rPr>
        <w:t xml:space="preserve">ассифицировать и оценивать языковые факты; </w:t>
      </w:r>
    </w:p>
    <w:p w:rsidR="001D6934" w:rsidRDefault="00917CFA">
      <w:pPr>
        <w:pStyle w:val="af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</w:t>
      </w:r>
    </w:p>
    <w:p w:rsidR="001D6934" w:rsidRDefault="00917CFA">
      <w:pPr>
        <w:pStyle w:val="af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обогащение активного и потенциального</w:t>
      </w:r>
      <w:r>
        <w:rPr>
          <w:rFonts w:ascii="TimesNewRomanPSMT" w:hAnsi="TimesNewRomanPSMT" w:cs="TimesNewRomanPSMT"/>
          <w:sz w:val="26"/>
          <w:szCs w:val="26"/>
        </w:rPr>
        <w:t xml:space="preserve"> словарного запаса; </w:t>
      </w:r>
    </w:p>
    <w:p w:rsidR="001D6934" w:rsidRDefault="00917CFA">
      <w:pPr>
        <w:pStyle w:val="af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расширение объема используемых в речи грамматических средств; </w:t>
      </w:r>
    </w:p>
    <w:p w:rsidR="001D6934" w:rsidRDefault="00917CFA">
      <w:pPr>
        <w:pStyle w:val="af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1D6934" w:rsidRDefault="00917CFA">
      <w:pPr>
        <w:pStyle w:val="af3"/>
        <w:spacing w:before="0" w:beforeAutospacing="0" w:after="0" w:afterAutospacing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Реализация данной ра</w:t>
      </w:r>
      <w:r>
        <w:rPr>
          <w:b/>
          <w:sz w:val="26"/>
          <w:szCs w:val="26"/>
        </w:rPr>
        <w:t>бочей программы предполагается в рамках завершенной предметной линии</w:t>
      </w:r>
      <w:r>
        <w:rPr>
          <w:sz w:val="26"/>
          <w:szCs w:val="26"/>
        </w:rPr>
        <w:t>нового комплекта учебников по русскому языку для 5–9 классовпод редакцией Е.А. Быстровой, авторы которого (Е.А. Быстрова, Ю.Н. Гостева, Л.В. Кибирева, Т.М. Воителева, Е.С. Антонова, Н.Н. Ф</w:t>
      </w:r>
      <w:r>
        <w:rPr>
          <w:sz w:val="26"/>
          <w:szCs w:val="26"/>
        </w:rPr>
        <w:t xml:space="preserve">аттахова, И.Р. Калмыкова), опираясь на традиции, сложившиеся в практике создания учебной литературы, в то же время учитывали современные тенденции в обновлении учебно-методического аппарата и содержания предмета.Курс русского языка  для 5 класса  является </w:t>
      </w:r>
      <w:r>
        <w:rPr>
          <w:sz w:val="26"/>
          <w:szCs w:val="26"/>
        </w:rPr>
        <w:t>органичным продолжением курса «Русский язык» для начальной школы и решает проблему преемственности и непрерывности образованиякак на уровне содержания, так и на уровне</w:t>
      </w:r>
      <w:r>
        <w:rPr>
          <w:iCs/>
          <w:sz w:val="26"/>
          <w:szCs w:val="26"/>
        </w:rPr>
        <w:t xml:space="preserve">современных </w:t>
      </w:r>
      <w:r>
        <w:rPr>
          <w:sz w:val="26"/>
          <w:szCs w:val="26"/>
        </w:rPr>
        <w:t>образовательных технологий. Кроме того, данный учебник выбран в связи с откры</w:t>
      </w:r>
      <w:r>
        <w:rPr>
          <w:sz w:val="26"/>
          <w:szCs w:val="26"/>
        </w:rPr>
        <w:t xml:space="preserve">тием на базе МАОУ «Бронницкая СОШ»  </w:t>
      </w:r>
      <w:r>
        <w:rPr>
          <w:sz w:val="26"/>
          <w:szCs w:val="26"/>
        </w:rPr>
        <w:lastRenderedPageBreak/>
        <w:t xml:space="preserve">экспериментальной площадки по внедрению в учебный процесс современных информационно-коммуникационных технологий. </w:t>
      </w:r>
    </w:p>
    <w:p w:rsidR="001D6934" w:rsidRDefault="00917CFA">
      <w:pPr>
        <w:pStyle w:val="af3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процессе реализации программы</w:t>
      </w:r>
      <w:r>
        <w:rPr>
          <w:color w:val="000000"/>
          <w:sz w:val="26"/>
          <w:szCs w:val="26"/>
        </w:rPr>
        <w:t xml:space="preserve">предусмотрено уточнение заявленной в концепции духовно-нравственного </w:t>
      </w:r>
      <w:r>
        <w:rPr>
          <w:color w:val="000000"/>
          <w:sz w:val="26"/>
          <w:szCs w:val="26"/>
        </w:rPr>
        <w:t>развития и воспитания личности гражданина России системы базовых национальных ценностей(патриотизм,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человечество)</w:t>
      </w:r>
      <w:r>
        <w:rPr>
          <w:color w:val="000000"/>
          <w:sz w:val="26"/>
          <w:szCs w:val="26"/>
        </w:rPr>
        <w:t>, так как р</w:t>
      </w:r>
      <w:r>
        <w:rPr>
          <w:sz w:val="26"/>
          <w:szCs w:val="26"/>
        </w:rPr>
        <w:t>усский язык — это средство межнационального общения, консолидации и единения народов России,  основа формирования гражданской идентичности и толерантности в поликультурном обществе.Родной язык, отличающийся богатством и разнообразием словаря, сл</w:t>
      </w:r>
      <w:r>
        <w:rPr>
          <w:sz w:val="26"/>
          <w:szCs w:val="26"/>
        </w:rPr>
        <w:t>овообразовательных и грамматических средств, располагающий неисчерпаемыми возможностями изобразительно-выразительных средств и стилистическим разнообразием, является средством приобщения учащихся к духовному богатству русской культуры и литературы, основны</w:t>
      </w:r>
      <w:r>
        <w:rPr>
          <w:sz w:val="26"/>
          <w:szCs w:val="26"/>
        </w:rPr>
        <w:t>м каналом социализации личности, приобщения ее к культурно-историческому опыту нашей страны и всего человечества.</w:t>
      </w:r>
    </w:p>
    <w:p w:rsidR="001D6934" w:rsidRDefault="00917CFA">
      <w:pPr>
        <w:pStyle w:val="af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Рабочая  программа по курсу «Занимательная грамматика» взаимосвязана с программой воспитания и социализации обучающихся</w:t>
      </w:r>
      <w:r>
        <w:rPr>
          <w:sz w:val="26"/>
          <w:szCs w:val="26"/>
        </w:rPr>
        <w:t xml:space="preserve">, так как родной язык, </w:t>
      </w:r>
      <w:r>
        <w:rPr>
          <w:sz w:val="26"/>
          <w:szCs w:val="26"/>
        </w:rPr>
        <w:t>являясь основой формирования этических норм поведения школьника в разных жизненных ситуациях, развития способности давать аргументированную оценку поступкам с позиций моральных норм, формирует у него приоритетные для общества ценностные ориентации и качест</w:t>
      </w:r>
      <w:r>
        <w:rPr>
          <w:sz w:val="26"/>
          <w:szCs w:val="26"/>
        </w:rPr>
        <w:t>ва личности.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</w:t>
      </w:r>
      <w:r>
        <w:rPr>
          <w:sz w:val="26"/>
          <w:szCs w:val="26"/>
        </w:rPr>
        <w:t xml:space="preserve">вуют его социальной адаптации к изменяющимся условиям современного мира. </w:t>
      </w:r>
    </w:p>
    <w:p w:rsidR="001D6934" w:rsidRDefault="00917CFA">
      <w:pPr>
        <w:pStyle w:val="af3"/>
        <w:spacing w:before="0" w:beforeAutospacing="0" w:after="0" w:afterAutospacing="0"/>
        <w:ind w:firstLine="360"/>
        <w:jc w:val="both"/>
        <w:rPr>
          <w:rFonts w:eastAsia="Times New Roman CYR" w:cs="Times New Roman CYR"/>
          <w:color w:val="000000"/>
          <w:sz w:val="26"/>
          <w:szCs w:val="26"/>
        </w:rPr>
      </w:pPr>
      <w:r>
        <w:rPr>
          <w:rFonts w:eastAsia="Times New Roman CYR" w:cs="Times New Roman CYR"/>
          <w:b/>
          <w:color w:val="000000"/>
          <w:sz w:val="26"/>
          <w:szCs w:val="26"/>
        </w:rPr>
        <w:t xml:space="preserve">В структуре рабочей программы нашли своё отражение три сквозные содержательные линии, </w:t>
      </w:r>
      <w:r>
        <w:rPr>
          <w:rFonts w:eastAsia="Times New Roman CYR" w:cs="Times New Roman CYR"/>
          <w:color w:val="000000"/>
          <w:sz w:val="26"/>
          <w:szCs w:val="26"/>
        </w:rPr>
        <w:t>обеспечивающие формирование и развитие коммуникативной, языковой и лингвистической (языковедческ</w:t>
      </w:r>
      <w:r>
        <w:rPr>
          <w:rFonts w:eastAsia="Times New Roman CYR" w:cs="Times New Roman CYR"/>
          <w:color w:val="000000"/>
          <w:sz w:val="26"/>
          <w:szCs w:val="26"/>
        </w:rPr>
        <w:t>ой), культуроведческой компетенций.Выделение этих содержательных линий носит условный характер, оно отражает последовательность их реализации, в учебном процессе они неразрывно связаны и интегрированы. Совершенствование видов речевой деятельности осуществл</w:t>
      </w:r>
      <w:r>
        <w:rPr>
          <w:rFonts w:eastAsia="Times New Roman CYR" w:cs="Times New Roman CYR"/>
          <w:color w:val="000000"/>
          <w:sz w:val="26"/>
          <w:szCs w:val="26"/>
        </w:rPr>
        <w:t>яется на основе осознания системы языка, усвоение ее связано с развитием речи.</w:t>
      </w:r>
    </w:p>
    <w:p w:rsidR="001D6934" w:rsidRDefault="00917CFA">
      <w:pPr>
        <w:pStyle w:val="af3"/>
        <w:spacing w:before="0" w:beforeAutospacing="0" w:after="0" w:afterAutospacing="0"/>
        <w:ind w:firstLine="360"/>
        <w:jc w:val="both"/>
        <w:rPr>
          <w:rFonts w:eastAsia="Times New Roman CYR" w:cs="Times New Roman CYR"/>
          <w:color w:val="000000"/>
          <w:sz w:val="26"/>
          <w:szCs w:val="26"/>
        </w:rPr>
      </w:pPr>
      <w:r>
        <w:rPr>
          <w:rFonts w:eastAsia="Times New Roman CYR" w:cs="Times New Roman CYR"/>
          <w:i/>
          <w:color w:val="000000"/>
          <w:sz w:val="26"/>
          <w:szCs w:val="26"/>
        </w:rPr>
        <w:t>Первую</w:t>
      </w:r>
      <w:r>
        <w:rPr>
          <w:rFonts w:eastAsia="Times New Roman CYR" w:cs="Times New Roman CYR"/>
          <w:color w:val="000000"/>
          <w:sz w:val="26"/>
          <w:szCs w:val="26"/>
        </w:rPr>
        <w:t xml:space="preserve"> содержательную линию составляют разделы «Речь», «Речевая деятельность», «Текст». Она предполагает раскрытие и усвоение речеведческих понятий как условия совершенствования</w:t>
      </w:r>
      <w:r>
        <w:rPr>
          <w:rFonts w:eastAsia="Times New Roman CYR" w:cs="Times New Roman CYR"/>
          <w:color w:val="000000"/>
          <w:sz w:val="26"/>
          <w:szCs w:val="26"/>
        </w:rPr>
        <w:t xml:space="preserve"> речевых способностей учащихся, овладение основными видами речевой деятельности в их единстве и взаимосвязи: осознанное и адекватноевосприятие и понимание звучащей речи (аудирование) и письменной речи (чтение), умение строить устное и письменное высказыван</w:t>
      </w:r>
      <w:r>
        <w:rPr>
          <w:rFonts w:eastAsia="Times New Roman CYR" w:cs="Times New Roman CYR"/>
          <w:color w:val="000000"/>
          <w:sz w:val="26"/>
          <w:szCs w:val="26"/>
        </w:rPr>
        <w:t>ие с учетом сферы и ситуации общения (говорение и письмо). В связи с этим изучение курса открывается разделом «Речь» (теория и практика), который организует всю последующую работу по формированию коммуникативной компетенции. Осуществляются повторение, сист</w:t>
      </w:r>
      <w:r>
        <w:rPr>
          <w:rFonts w:eastAsia="Times New Roman CYR" w:cs="Times New Roman CYR"/>
          <w:color w:val="000000"/>
          <w:sz w:val="26"/>
          <w:szCs w:val="26"/>
        </w:rPr>
        <w:t>ематизация речеведческих понятий, которые являются теоретической основой изучения связной речи. Данный материал, по сути, определяет речевую направленность всего курса. Таким образом, усиливается роль речеведческих знаний в формировании речевых умений и на</w:t>
      </w:r>
      <w:r>
        <w:rPr>
          <w:rFonts w:eastAsia="Times New Roman CYR" w:cs="Times New Roman CYR"/>
          <w:color w:val="000000"/>
          <w:sz w:val="26"/>
          <w:szCs w:val="26"/>
        </w:rPr>
        <w:t>выков. Развитие речи является обязательным компонентом, оно пронизывает всю систему обучения.</w:t>
      </w:r>
    </w:p>
    <w:p w:rsidR="001D6934" w:rsidRDefault="00917CFA">
      <w:pPr>
        <w:pStyle w:val="af3"/>
        <w:spacing w:before="0" w:beforeAutospacing="0" w:after="0" w:afterAutospacing="0"/>
        <w:ind w:firstLine="360"/>
        <w:jc w:val="both"/>
        <w:rPr>
          <w:rFonts w:eastAsia="Times New Roman CYR" w:cs="Times New Roman CYR"/>
          <w:color w:val="000000"/>
          <w:sz w:val="26"/>
          <w:szCs w:val="26"/>
        </w:rPr>
      </w:pPr>
      <w:r>
        <w:rPr>
          <w:rFonts w:eastAsia="Times New Roman CYR" w:cs="Times New Roman CYR"/>
          <w:i/>
          <w:color w:val="000000"/>
          <w:sz w:val="26"/>
          <w:szCs w:val="26"/>
        </w:rPr>
        <w:t>Вторая</w:t>
      </w:r>
      <w:r>
        <w:rPr>
          <w:rFonts w:eastAsia="Times New Roman CYR" w:cs="Times New Roman CYR"/>
          <w:color w:val="000000"/>
          <w:sz w:val="26"/>
          <w:szCs w:val="26"/>
        </w:rPr>
        <w:t xml:space="preserve"> содержательная линия включает сведения об устройстве языка, особенностях его функционирования, о его грамматических категориях и явлениях. При изучении дан</w:t>
      </w:r>
      <w:r>
        <w:rPr>
          <w:rFonts w:eastAsia="Times New Roman CYR" w:cs="Times New Roman CYR"/>
          <w:color w:val="000000"/>
          <w:sz w:val="26"/>
          <w:szCs w:val="26"/>
        </w:rPr>
        <w:t xml:space="preserve">ных разделов учащиеся не только получают соответствующие знания и овладевают необходимыми умениями и навыками, но и совершенствуют виды </w:t>
      </w:r>
      <w:r>
        <w:rPr>
          <w:rFonts w:eastAsia="Times New Roman CYR" w:cs="Times New Roman CYR"/>
          <w:color w:val="000000"/>
          <w:sz w:val="26"/>
          <w:szCs w:val="26"/>
        </w:rPr>
        <w:lastRenderedPageBreak/>
        <w:t>речевой деятельности.В Программе представлены сведения о роли русского языка в жизни человека, общества и государства, в</w:t>
      </w:r>
      <w:r>
        <w:rPr>
          <w:rFonts w:eastAsia="Times New Roman CYR" w:cs="Times New Roman CYR"/>
          <w:color w:val="000000"/>
          <w:sz w:val="26"/>
          <w:szCs w:val="26"/>
        </w:rPr>
        <w:t xml:space="preserve"> современном мире, о языке как развивающемся явлении, элементы истории языка, данные из истории науки о русском языке, сведения о ее выдающихся представителях.</w:t>
      </w:r>
    </w:p>
    <w:p w:rsidR="001D6934" w:rsidRDefault="00917CFA">
      <w:pPr>
        <w:pStyle w:val="af3"/>
        <w:spacing w:before="0" w:beforeAutospacing="0" w:after="0" w:afterAutospacing="0"/>
        <w:ind w:firstLine="360"/>
        <w:jc w:val="both"/>
        <w:rPr>
          <w:rFonts w:eastAsia="Times New Roman CYR" w:cs="Times New Roman CYR"/>
          <w:color w:val="000000"/>
          <w:sz w:val="26"/>
          <w:szCs w:val="26"/>
        </w:rPr>
      </w:pPr>
      <w:r>
        <w:rPr>
          <w:rFonts w:eastAsia="Times New Roman CYR" w:cs="Times New Roman CYR"/>
          <w:i/>
          <w:color w:val="000000"/>
          <w:sz w:val="26"/>
          <w:szCs w:val="26"/>
        </w:rPr>
        <w:t>Третья</w:t>
      </w:r>
      <w:r>
        <w:rPr>
          <w:rFonts w:eastAsia="Times New Roman CYR" w:cs="Times New Roman CYR"/>
          <w:color w:val="000000"/>
          <w:sz w:val="26"/>
          <w:szCs w:val="26"/>
        </w:rPr>
        <w:t xml:space="preserve"> содержательная линия обеспечивает формирование культуроведческой компетенции, к этой лини</w:t>
      </w:r>
      <w:r>
        <w:rPr>
          <w:rFonts w:eastAsia="Times New Roman CYR" w:cs="Times New Roman CYR"/>
          <w:color w:val="000000"/>
          <w:sz w:val="26"/>
          <w:szCs w:val="26"/>
        </w:rPr>
        <w:t>и относится материал, дающий представление о родном языке как национально-культурном феномене, раскрывающий связь языка с историей и культурой русского народа, это содержание последовательно и целенаправленно реализуется при изучении каждого раздела програ</w:t>
      </w:r>
      <w:r>
        <w:rPr>
          <w:rFonts w:eastAsia="Times New Roman CYR" w:cs="Times New Roman CYR"/>
          <w:color w:val="000000"/>
          <w:sz w:val="26"/>
          <w:szCs w:val="26"/>
        </w:rPr>
        <w:t>ммы. Особое внимание уделено познанию русского языка как средства выражения национальной культуры, ее самобытности. В определенной мере осуществляется знакомство с русской языковой картиной мира. В 5 классе изучаются фонетика и графика, орфоэпия и орфограф</w:t>
      </w:r>
      <w:r>
        <w:rPr>
          <w:rFonts w:eastAsia="Times New Roman CYR" w:cs="Times New Roman CYR"/>
          <w:color w:val="000000"/>
          <w:sz w:val="26"/>
          <w:szCs w:val="26"/>
        </w:rPr>
        <w:t xml:space="preserve">ия, лексика и морфемика. Начинается изучение морфологии (существительное, прилагательное, глагол). Вводятся первоначальные сведения об основных понятиях синтаксиса, пунктуации, что позволяет совершенствовать устную и письменную речь. </w:t>
      </w:r>
    </w:p>
    <w:p w:rsidR="001D6934" w:rsidRDefault="00917CFA">
      <w:pPr>
        <w:pStyle w:val="af3"/>
        <w:spacing w:before="0" w:beforeAutospacing="0" w:after="0" w:afterAutospacing="0"/>
        <w:ind w:firstLine="360"/>
        <w:jc w:val="both"/>
        <w:rPr>
          <w:rFonts w:eastAsia="Times New Roman CYR" w:cs="Times New Roman CYR"/>
          <w:color w:val="000000"/>
          <w:sz w:val="26"/>
          <w:szCs w:val="26"/>
        </w:rPr>
      </w:pPr>
      <w:r>
        <w:rPr>
          <w:rFonts w:eastAsia="Times New Roman CYR" w:cs="Times New Roman CYR"/>
          <w:color w:val="000000"/>
          <w:sz w:val="26"/>
          <w:szCs w:val="26"/>
        </w:rPr>
        <w:t>При таком подходе про</w:t>
      </w:r>
      <w:r>
        <w:rPr>
          <w:rFonts w:eastAsia="Times New Roman CYR" w:cs="Times New Roman CYR"/>
          <w:color w:val="000000"/>
          <w:sz w:val="26"/>
          <w:szCs w:val="26"/>
        </w:rPr>
        <w:t>цесс осознания языковой системы и личный опыт использования языка в определённых ситуациях общения оказываются неразрывно связанными.</w:t>
      </w:r>
    </w:p>
    <w:p w:rsidR="001D6934" w:rsidRDefault="00917CFA">
      <w:pPr>
        <w:autoSpaceDE w:val="0"/>
        <w:spacing w:after="0" w:line="240" w:lineRule="auto"/>
        <w:ind w:firstLine="360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>МАОУ «Бронницкая СОШ» - образовательное учреждение, на базе которого открыты областные экспериментальные площадки по вопро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сам апробации ФГОС, по внедрению в учебный процесс информационных технологий, функционируют классы социально-гуманитарного профиля, в учебном процессе широко используются инновационные методики и технологии, т.е. </w:t>
      </w:r>
      <w:r>
        <w:rPr>
          <w:rFonts w:ascii="Times New Roman" w:eastAsia="Times New Roman CYR" w:hAnsi="Times New Roman" w:cs="Times New Roman"/>
          <w:b/>
          <w:color w:val="000000"/>
          <w:sz w:val="26"/>
          <w:szCs w:val="26"/>
        </w:rPr>
        <w:t>образовательный процесс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здесь соответствует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современным требованиям обучения и воспитания. Это, несомненно, нашло своё отражение в  данной рабочей программе,  т.е. при её составлении </w:t>
      </w:r>
      <w:r>
        <w:rPr>
          <w:rFonts w:ascii="Times New Roman" w:eastAsia="Times New Roman CYR" w:hAnsi="Times New Roman" w:cs="Times New Roman"/>
          <w:b/>
          <w:color w:val="000000"/>
          <w:sz w:val="26"/>
          <w:szCs w:val="26"/>
        </w:rPr>
        <w:t>учитывались региональные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особенности не только базовой школы, но и  Вырубовского филиала. </w:t>
      </w:r>
    </w:p>
    <w:p w:rsidR="001D6934" w:rsidRDefault="00917CFA">
      <w:pPr>
        <w:pStyle w:val="ad"/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Соответствуя требованиям </w:t>
      </w:r>
      <w:r>
        <w:rPr>
          <w:b/>
          <w:color w:val="000000"/>
          <w:sz w:val="26"/>
          <w:szCs w:val="26"/>
        </w:rPr>
        <w:t>ФГОС, рабочая программа по курсу «Занимательная грамматика»</w:t>
      </w:r>
      <w:r>
        <w:rPr>
          <w:color w:val="000000"/>
          <w:sz w:val="26"/>
          <w:szCs w:val="26"/>
        </w:rPr>
        <w:t xml:space="preserve">реализует коммуникативно-деятельностный подход,  который означает предъявление материала не столько в знаниевой, сколько в деятельностной форме. Программа базируется на современных, уже получивших </w:t>
      </w:r>
      <w:r>
        <w:rPr>
          <w:color w:val="000000"/>
          <w:sz w:val="26"/>
          <w:szCs w:val="26"/>
        </w:rPr>
        <w:t>признание подходах к обучению: личностно-ориентированном, деятельностном, когнитивно-коммуникативном (сознательном).Таким образом, развитие личности школьника на каждом уроке становится основной цельюобразования, а ученик – активным субъектом учебной деяте</w:t>
      </w:r>
      <w:r>
        <w:rPr>
          <w:color w:val="000000"/>
          <w:sz w:val="26"/>
          <w:szCs w:val="26"/>
        </w:rPr>
        <w:t>льности. Обучение коммуникации сочетается с сознательным познанием и усвоением системы сведений о языке, развитием познавательных способностей, языковой материал рассматривается как органическая и системно организованная часть учебного материала, на основе</w:t>
      </w:r>
      <w:r>
        <w:rPr>
          <w:color w:val="000000"/>
          <w:sz w:val="26"/>
          <w:szCs w:val="26"/>
        </w:rPr>
        <w:t xml:space="preserve"> которой развивается речевая деятельность школьников. Осознанное усвоение языковых явлений, фактов, правил – обязательное условие достижения целей обучения русскому языку. Организация материала и соответствующей ему учебно-познавательной деятельности учащи</w:t>
      </w:r>
      <w:r>
        <w:rPr>
          <w:color w:val="000000"/>
          <w:sz w:val="26"/>
          <w:szCs w:val="26"/>
        </w:rPr>
        <w:t>хся способствует самостоятельному постижению ими знаний о системе языка.В то же время она формирует такие важные в условиях становления информационного общества метапредметные умения, как адекватное понимание информации, способность извлекать ее из различн</w:t>
      </w:r>
      <w:r>
        <w:rPr>
          <w:color w:val="000000"/>
          <w:sz w:val="26"/>
          <w:szCs w:val="26"/>
        </w:rPr>
        <w:t>ых источников, умение вести самостоятельный поиск нужной информации (обращение к словарям, справочникам, Интернету).</w:t>
      </w:r>
    </w:p>
    <w:p w:rsidR="001D6934" w:rsidRDefault="00917CFA">
      <w:pPr>
        <w:pStyle w:val="ad"/>
        <w:widowControl/>
        <w:spacing w:after="0"/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Общая характеристика учебного предмета</w:t>
      </w:r>
    </w:p>
    <w:p w:rsidR="001D6934" w:rsidRDefault="00917CF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Русский язык – это родной язык русского народа, государственный язык Российской Федерации; средство 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>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1D6934" w:rsidRDefault="00917CF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lastRenderedPageBreak/>
        <w:t>Метапредметные образовательные функции родного языка определяют универсальный, обобщающий характер воз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>действия предмета «Русский язык» на формирование личности ребёнка в процессе его обучения в школе. Русский язык является основой развития мышления, воображения, интеллектуальных и творческих способностей обучающихся; основой самореализации личности, развит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>ия способности к самостоятельному усвоению новых знаний и умений, включая организацию учебной деятельности.</w:t>
      </w:r>
    </w:p>
    <w:p w:rsidR="001D6934" w:rsidRDefault="00917CF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>Родной язык является средством приобщения к духовному богатству русской культуры и литературы, основным каналом социализации личности, приобщения её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дельнейшем на качество овладения профессиональными навыками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>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циальной адаптации к изменяющимся условиям современного мира. Родной язык является основой формирования этических норм поведения ребёнка в разных жизненных ситуациях, развития способности давать аргументированную оценку поступкам с позиции моральных норм. </w:t>
      </w:r>
    </w:p>
    <w:p w:rsidR="001D6934" w:rsidRDefault="00917CFA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>Процесс обучения русскому языку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>ние различных видов чтения, информационная переработка текстов, различные формы поиска информации и способы передачи её в соответствии с речевой ситуацией и нормами литературного языка. Отсюда особое внимание к интегрированным урокам,  урокам соревнователь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>ного характера (лингвистический конкурс, эстафета, турнир, деловая или ролевая игра, викторина), урокам, основанным на формах, жанрах и методах работы, известных в общественной практике (интервью, репортаж, рецензия, исторический комментарий, лингвистическ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ое исследование, защита исследовательских проектов), урокам, основанным на нетрадиционной организации учебного материала (урок-презентация, урок-откровение) или с имитацией публичных форм общения (пресс-конференция, аукцион, телемост, телепередача, устный 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>журнал), урокам с использованием фантазии (урок-сказка, урок-сюрприз). Во внеклассной работе по предмету важное место отводится исследовательской деятельности обучающихся, предполагается проведение очных и заочных экскурсий, предметных олимпиад, творческих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конкурсов, конференций и открытых столов по вопросам лингвистики. </w:t>
      </w:r>
    </w:p>
    <w:p w:rsidR="001D6934" w:rsidRDefault="00917CFA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Место учебного предмета, курса в учебном плане</w:t>
      </w:r>
    </w:p>
    <w:p w:rsidR="001D6934" w:rsidRDefault="00917CFA">
      <w:pPr>
        <w:pStyle w:val="text"/>
        <w:spacing w:line="240" w:lineRule="auto"/>
        <w:ind w:firstLine="708"/>
        <w:rPr>
          <w:rFonts w:ascii="Times New Roman" w:eastAsia="Times New Roman CYR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 CYR" w:hAnsi="Times New Roman" w:cs="Times New Roman"/>
          <w:color w:val="auto"/>
          <w:sz w:val="26"/>
          <w:szCs w:val="26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</w:t>
      </w:r>
      <w:r>
        <w:rPr>
          <w:rFonts w:ascii="Times New Roman" w:eastAsia="Times New Roman CYR" w:hAnsi="Times New Roman" w:cs="Times New Roman"/>
          <w:color w:val="auto"/>
          <w:sz w:val="26"/>
          <w:szCs w:val="26"/>
        </w:rPr>
        <w:t xml:space="preserve"> этапе основного общего образования в объёме – 735 часов. В том числе в 5 классе – 34 часа.</w:t>
      </w:r>
    </w:p>
    <w:p w:rsidR="001D6934" w:rsidRDefault="00917CFA">
      <w:pPr>
        <w:pStyle w:val="text"/>
        <w:spacing w:line="240" w:lineRule="auto"/>
        <w:ind w:firstLine="708"/>
        <w:rPr>
          <w:rFonts w:ascii="Times New Roman" w:eastAsia="Times New Roman CYR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 CYR" w:hAnsi="Times New Roman" w:cs="Times New Roman"/>
          <w:color w:val="auto"/>
          <w:sz w:val="26"/>
          <w:szCs w:val="26"/>
          <w:u w:val="single"/>
        </w:rPr>
        <w:t>В 5 классе</w:t>
      </w:r>
      <w:r>
        <w:rPr>
          <w:rFonts w:ascii="Times New Roman" w:eastAsia="Times New Roman CYR" w:hAnsi="Times New Roman" w:cs="Times New Roman"/>
          <w:color w:val="auto"/>
          <w:sz w:val="26"/>
          <w:szCs w:val="26"/>
        </w:rPr>
        <w:t xml:space="preserve"> изучаются фонетика и графика, орфоэпия и орфография, лексика и морфемика. Начинается изучение морфологии (существительное, прилагательное, глагол). Вводя</w:t>
      </w:r>
      <w:r>
        <w:rPr>
          <w:rFonts w:ascii="Times New Roman" w:eastAsia="Times New Roman CYR" w:hAnsi="Times New Roman" w:cs="Times New Roman"/>
          <w:color w:val="auto"/>
          <w:sz w:val="26"/>
          <w:szCs w:val="26"/>
        </w:rPr>
        <w:t>тся первоначальные сведения об основных понятиях синтаксиса, пунктуации, что позволяет совершенствовать устную и письменную речь.</w:t>
      </w:r>
    </w:p>
    <w:p w:rsidR="001D6934" w:rsidRDefault="00917CFA">
      <w:pPr>
        <w:pStyle w:val="text"/>
        <w:spacing w:line="240" w:lineRule="auto"/>
        <w:ind w:firstLine="708"/>
        <w:rPr>
          <w:rFonts w:ascii="Times New Roman" w:eastAsia="Times New Roman CYR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 CYR" w:hAnsi="Times New Roman" w:cs="Times New Roman"/>
          <w:color w:val="auto"/>
          <w:sz w:val="26"/>
          <w:szCs w:val="26"/>
        </w:rPr>
        <w:t>Примерная программа по курсу «Занимательная грамматика» для основного общего образования отражает инвариативную часть и рассчи</w:t>
      </w:r>
      <w:r>
        <w:rPr>
          <w:rFonts w:ascii="Times New Roman" w:eastAsia="Times New Roman CYR" w:hAnsi="Times New Roman" w:cs="Times New Roman"/>
          <w:color w:val="auto"/>
          <w:sz w:val="26"/>
          <w:szCs w:val="26"/>
        </w:rPr>
        <w:t xml:space="preserve">тана на 661 час. Вариативная часть программы составляет – 74 часа. </w:t>
      </w:r>
    </w:p>
    <w:p w:rsidR="001D6934" w:rsidRDefault="00917CFA">
      <w:pPr>
        <w:pStyle w:val="text"/>
        <w:spacing w:line="240" w:lineRule="auto"/>
        <w:ind w:firstLine="708"/>
        <w:rPr>
          <w:rFonts w:ascii="Times New Roman" w:eastAsia="Times New Roman CYR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 CYR" w:hAnsi="Times New Roman" w:cs="Times New Roman"/>
          <w:color w:val="auto"/>
          <w:sz w:val="26"/>
          <w:szCs w:val="26"/>
        </w:rPr>
        <w:t>Таким образом, общее количество уроков в пятом классе  составляет 34 часа, в неделю -  1 час.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 рабочей программе предусмотрено время для реализации </w:t>
      </w: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инновационных подходов, использования ра</w:t>
      </w:r>
      <w:r>
        <w:rPr>
          <w:rFonts w:ascii="Times New Roman" w:hAnsi="Times New Roman" w:cs="Times New Roman"/>
          <w:color w:val="auto"/>
          <w:sz w:val="26"/>
          <w:szCs w:val="26"/>
        </w:rPr>
        <w:t>знообразных форм организации учебного процесса, внедрения современных методов обучения и педагогических технологий.</w:t>
      </w:r>
    </w:p>
    <w:p w:rsidR="001D6934" w:rsidRDefault="001D6934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1D6934" w:rsidRDefault="00917CFA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Личностные, метапредметные  и предметныерезультаты освоения учебного предмета, курса</w:t>
      </w:r>
    </w:p>
    <w:p w:rsidR="001D6934" w:rsidRDefault="00917CFA">
      <w:pPr>
        <w:pStyle w:val="af3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Обучение русскому языку в основной школе должно обеспе</w:t>
      </w:r>
      <w:r>
        <w:rPr>
          <w:rFonts w:eastAsiaTheme="minorEastAsia"/>
          <w:sz w:val="26"/>
          <w:szCs w:val="26"/>
        </w:rPr>
        <w:t>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заведениях, что обеспечивается личностными, метапредметными и п</w:t>
      </w:r>
      <w:r>
        <w:rPr>
          <w:rFonts w:eastAsiaTheme="minorEastAsia"/>
          <w:sz w:val="26"/>
          <w:szCs w:val="26"/>
        </w:rPr>
        <w:t xml:space="preserve">редметными результатами изучения данного учебного предмета. </w:t>
      </w:r>
    </w:p>
    <w:p w:rsidR="001D6934" w:rsidRDefault="00917CFA">
      <w:pPr>
        <w:pStyle w:val="af3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/>
          <w:i/>
          <w:sz w:val="26"/>
          <w:szCs w:val="26"/>
        </w:rPr>
        <w:t>Личностными результатами</w:t>
      </w:r>
      <w:r>
        <w:rPr>
          <w:rFonts w:eastAsiaTheme="minorEastAsia"/>
          <w:sz w:val="26"/>
          <w:szCs w:val="26"/>
        </w:rPr>
        <w:t xml:space="preserve"> освоения программы по курсу «Занимательная грамматика» являются: </w:t>
      </w:r>
    </w:p>
    <w:p w:rsidR="001D6934" w:rsidRDefault="00917CFA">
      <w:pPr>
        <w:pStyle w:val="af3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понимание русского языка как одной из основных национально-культурных ценностей русского народа, </w:t>
      </w:r>
      <w:r>
        <w:rPr>
          <w:rFonts w:eastAsiaTheme="minorEastAsia"/>
          <w:sz w:val="26"/>
          <w:szCs w:val="26"/>
        </w:rPr>
        <w:t>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D6934" w:rsidRDefault="00917CFA">
      <w:pPr>
        <w:pStyle w:val="af3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осознание эстетической ценности русского языка; уважительное отношение к родному язы</w:t>
      </w:r>
      <w:r>
        <w:rPr>
          <w:rFonts w:eastAsiaTheme="minorEastAsia"/>
          <w:sz w:val="26"/>
          <w:szCs w:val="26"/>
        </w:rPr>
        <w:t>ку, гордость за него,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D6934" w:rsidRDefault="00917CFA">
      <w:pPr>
        <w:pStyle w:val="af3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достаточный объём словарного запаса и усвоенных грамматических средств для свободного выражения мыслей и чувс</w:t>
      </w:r>
      <w:r>
        <w:rPr>
          <w:rFonts w:eastAsiaTheme="minorEastAsia"/>
          <w:sz w:val="26"/>
          <w:szCs w:val="26"/>
        </w:rPr>
        <w:t>тв в процессе речевого общения; способность к самооценке на основе наблюдения за собственной речью.</w:t>
      </w:r>
    </w:p>
    <w:p w:rsidR="001D6934" w:rsidRDefault="00917CFA">
      <w:pPr>
        <w:pStyle w:val="text"/>
        <w:spacing w:line="240" w:lineRule="auto"/>
        <w:ind w:firstLine="708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>Средством достижения этих результатов служат учебные тексты, вопросы и задания к ним, проблемно-диалогическая технология, технология продуктивного чтения.</w:t>
      </w:r>
    </w:p>
    <w:p w:rsidR="001D6934" w:rsidRDefault="00917CFA">
      <w:pPr>
        <w:pStyle w:val="af3"/>
        <w:spacing w:before="0" w:beforeAutospacing="0" w:after="0" w:afterAutospacing="0"/>
        <w:ind w:firstLine="36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/>
          <w:i/>
          <w:sz w:val="26"/>
          <w:szCs w:val="26"/>
        </w:rPr>
        <w:t xml:space="preserve">Метапредметными результатами </w:t>
      </w:r>
      <w:r>
        <w:rPr>
          <w:rFonts w:eastAsiaTheme="minorEastAsia"/>
          <w:sz w:val="26"/>
          <w:szCs w:val="26"/>
        </w:rPr>
        <w:t>освоения программы по курсу «Занимательная грамматика» являются:</w:t>
      </w:r>
    </w:p>
    <w:p w:rsidR="001D6934" w:rsidRDefault="00917CFA">
      <w:pPr>
        <w:pStyle w:val="af3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владение всеми видами речевой деятельности:</w:t>
      </w:r>
    </w:p>
    <w:p w:rsidR="001D6934" w:rsidRDefault="00917CFA">
      <w:pPr>
        <w:pStyle w:val="af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адекватное понимание информации устного и письменного сообщения;</w:t>
      </w:r>
    </w:p>
    <w:p w:rsidR="001D6934" w:rsidRDefault="00917CFA">
      <w:pPr>
        <w:pStyle w:val="af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владение разными видами речевой деятельности;</w:t>
      </w:r>
    </w:p>
    <w:p w:rsidR="001D6934" w:rsidRDefault="00917CFA">
      <w:pPr>
        <w:pStyle w:val="af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способн</w:t>
      </w:r>
      <w:r>
        <w:rPr>
          <w:rFonts w:eastAsiaTheme="minorEastAsia"/>
          <w:sz w:val="26"/>
          <w:szCs w:val="26"/>
        </w:rPr>
        <w:t>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1D6934" w:rsidRDefault="00917CFA">
      <w:pPr>
        <w:pStyle w:val="af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овладение приёмами отбора и систематизации материала на определённую тему; умение вести самостоятельный поиск инф</w:t>
      </w:r>
      <w:r>
        <w:rPr>
          <w:rFonts w:eastAsiaTheme="minorEastAsia"/>
          <w:sz w:val="26"/>
          <w:szCs w:val="26"/>
        </w:rPr>
        <w:t>ормации, её анализ и отбор; способность к преобразованию, сохранению и передаче информации, полученной в результате чтения или аудирования, в том числе и с помощью технических средств и информационных технологий;</w:t>
      </w:r>
    </w:p>
    <w:p w:rsidR="001D6934" w:rsidRDefault="00917CFA">
      <w:pPr>
        <w:pStyle w:val="af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способность определять цели предстоящей уче</w:t>
      </w:r>
      <w:r>
        <w:rPr>
          <w:rFonts w:eastAsiaTheme="minorEastAsia"/>
          <w:sz w:val="26"/>
          <w:szCs w:val="26"/>
        </w:rPr>
        <w:t>бной деятельности (индивидуальной или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D6934" w:rsidRDefault="00917CFA">
      <w:pPr>
        <w:pStyle w:val="af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способность свободно, правильно излагать свои мысли в устной и письменной форме;</w:t>
      </w:r>
    </w:p>
    <w:p w:rsidR="001D6934" w:rsidRDefault="00917CFA">
      <w:pPr>
        <w:pStyle w:val="af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ум</w:t>
      </w:r>
      <w:r>
        <w:rPr>
          <w:rFonts w:eastAsiaTheme="minorEastAsia"/>
          <w:sz w:val="26"/>
          <w:szCs w:val="26"/>
        </w:rPr>
        <w:t>ение выступать перед аудиторией сверстников с сообщениями и докладами;</w:t>
      </w:r>
    </w:p>
    <w:p w:rsidR="001D6934" w:rsidRDefault="00917CFA">
      <w:pPr>
        <w:pStyle w:val="af3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</w:t>
      </w:r>
      <w:r>
        <w:rPr>
          <w:rFonts w:eastAsiaTheme="minorEastAsia"/>
          <w:sz w:val="26"/>
          <w:szCs w:val="26"/>
        </w:rPr>
        <w:t>ные знания, умения и навыки анализа языковых явлений на межпредметном уровне;</w:t>
      </w:r>
    </w:p>
    <w:p w:rsidR="001D6934" w:rsidRDefault="00917CFA">
      <w:pPr>
        <w:pStyle w:val="af3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</w:t>
      </w:r>
      <w:r>
        <w:rPr>
          <w:rFonts w:eastAsiaTheme="minorEastAsia"/>
          <w:sz w:val="26"/>
          <w:szCs w:val="26"/>
        </w:rPr>
        <w:t xml:space="preserve">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1D6934" w:rsidRDefault="00917CFA">
      <w:pPr>
        <w:pStyle w:val="af3"/>
        <w:spacing w:before="0" w:beforeAutospacing="0" w:after="0" w:afterAutospacing="0"/>
        <w:ind w:firstLine="36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/>
          <w:i/>
          <w:sz w:val="26"/>
          <w:szCs w:val="26"/>
        </w:rPr>
        <w:t>Предметные результаты</w:t>
      </w:r>
      <w:r>
        <w:rPr>
          <w:rFonts w:eastAsiaTheme="minorEastAsia"/>
          <w:sz w:val="26"/>
          <w:szCs w:val="26"/>
        </w:rPr>
        <w:t>освоения программы по курсу «Занимательная грамматика» являются:</w:t>
      </w:r>
    </w:p>
    <w:p w:rsidR="001D6934" w:rsidRDefault="00917CFA">
      <w:pPr>
        <w:pStyle w:val="af3"/>
        <w:numPr>
          <w:ilvl w:val="0"/>
          <w:numId w:val="5"/>
        </w:numPr>
        <w:spacing w:before="0" w:beforeAutospacing="0" w:after="0" w:afterAutospacing="0"/>
        <w:ind w:firstLine="273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представление о русском как</w:t>
      </w:r>
      <w:r>
        <w:rPr>
          <w:rFonts w:eastAsiaTheme="minorEastAsia"/>
          <w:sz w:val="26"/>
          <w:szCs w:val="26"/>
        </w:rPr>
        <w:t xml:space="preserve"> языке русского народа, государственном языке РФ, средстве межнационального общения, консолидации и единении народов России; о связи языка и культуры народа; роли родного языка в жизни человека и общества;</w:t>
      </w:r>
    </w:p>
    <w:p w:rsidR="001D6934" w:rsidRDefault="00917CFA">
      <w:pPr>
        <w:pStyle w:val="af3"/>
        <w:numPr>
          <w:ilvl w:val="0"/>
          <w:numId w:val="5"/>
        </w:numPr>
        <w:spacing w:before="0" w:beforeAutospacing="0" w:after="0" w:afterAutospacing="0"/>
        <w:ind w:firstLine="273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понимание определяющей роли языка в развитии интел</w:t>
      </w:r>
      <w:r>
        <w:rPr>
          <w:rFonts w:eastAsiaTheme="minorEastAsia"/>
          <w:sz w:val="26"/>
          <w:szCs w:val="26"/>
        </w:rPr>
        <w:t>лектуальных и творческих способностей личности, при получении образования, а так же роли русского языка в процессе самообразования;</w:t>
      </w:r>
    </w:p>
    <w:p w:rsidR="001D6934" w:rsidRDefault="00917CFA">
      <w:pPr>
        <w:pStyle w:val="af3"/>
        <w:numPr>
          <w:ilvl w:val="0"/>
          <w:numId w:val="5"/>
        </w:numPr>
        <w:spacing w:before="0" w:beforeAutospacing="0" w:after="0" w:afterAutospacing="0"/>
        <w:ind w:firstLine="273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владение всеми видами речевой деятельности:</w:t>
      </w:r>
    </w:p>
    <w:p w:rsidR="001D6934" w:rsidRDefault="001D6934">
      <w:pPr>
        <w:pStyle w:val="af3"/>
        <w:spacing w:before="0" w:beforeAutospacing="0" w:after="0" w:afterAutospacing="0"/>
        <w:ind w:left="993"/>
        <w:jc w:val="both"/>
        <w:rPr>
          <w:rFonts w:eastAsiaTheme="minorEastAsia"/>
          <w:i/>
          <w:sz w:val="26"/>
          <w:szCs w:val="26"/>
        </w:rPr>
      </w:pPr>
    </w:p>
    <w:p w:rsidR="001D6934" w:rsidRDefault="00917CFA">
      <w:pPr>
        <w:pStyle w:val="af3"/>
        <w:spacing w:before="0" w:beforeAutospacing="0" w:after="0" w:afterAutospacing="0"/>
        <w:ind w:left="993"/>
        <w:jc w:val="both"/>
        <w:rPr>
          <w:rFonts w:eastAsiaTheme="minorEastAsia"/>
          <w:i/>
          <w:sz w:val="26"/>
          <w:szCs w:val="26"/>
        </w:rPr>
      </w:pPr>
      <w:r>
        <w:rPr>
          <w:rFonts w:eastAsiaTheme="minorEastAsia"/>
          <w:i/>
          <w:sz w:val="26"/>
          <w:szCs w:val="26"/>
        </w:rPr>
        <w:t>аудирование и чтение</w:t>
      </w:r>
    </w:p>
    <w:p w:rsidR="001D6934" w:rsidRDefault="00917CFA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адекватное понимание информации устного и письменного сооб</w:t>
      </w:r>
      <w:r>
        <w:rPr>
          <w:rFonts w:eastAsiaTheme="minorEastAsia"/>
          <w:sz w:val="26"/>
          <w:szCs w:val="26"/>
        </w:rPr>
        <w:t>щения (цели, темы текста, основной и дополнительной информации);</w:t>
      </w:r>
    </w:p>
    <w:p w:rsidR="001D6934" w:rsidRDefault="00917CFA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владение разными видами чтения (просмотровым, ознакомительным, изучающим) текстов разных стилей и жанров;</w:t>
      </w:r>
    </w:p>
    <w:p w:rsidR="001D6934" w:rsidRDefault="00917CFA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владение умениями информационной переработки прочитанного текста (план, тезис); </w:t>
      </w:r>
      <w:r>
        <w:rPr>
          <w:rFonts w:eastAsiaTheme="minorEastAsia"/>
          <w:sz w:val="26"/>
          <w:szCs w:val="26"/>
        </w:rPr>
        <w:t>приёмами работы с книгой, периодическими изданиями;</w:t>
      </w:r>
    </w:p>
    <w:p w:rsidR="001D6934" w:rsidRDefault="00917CFA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1D6934" w:rsidRDefault="00917CFA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адекватное восприятие на слух текстов разных стилей и жанров; владение различны</w:t>
      </w:r>
      <w:r>
        <w:rPr>
          <w:rFonts w:eastAsiaTheme="minorEastAsia"/>
          <w:sz w:val="26"/>
          <w:szCs w:val="26"/>
        </w:rPr>
        <w:t>ми видами аудирования (с полным пониманием аудиатекста, с пониманием его основного содержания, с выборочным извлечением информации);</w:t>
      </w:r>
    </w:p>
    <w:p w:rsidR="001D6934" w:rsidRDefault="00917CFA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умение сравнивать речевые высказывания с точки зрения их содержания, принадлежности к определённой функциональной разновидн</w:t>
      </w:r>
      <w:r>
        <w:rPr>
          <w:rFonts w:eastAsiaTheme="minorEastAsia"/>
          <w:sz w:val="26"/>
          <w:szCs w:val="26"/>
        </w:rPr>
        <w:t>ости языка и использованных языковых средств;</w:t>
      </w:r>
    </w:p>
    <w:p w:rsidR="001D6934" w:rsidRDefault="00917CFA">
      <w:pPr>
        <w:pStyle w:val="af3"/>
        <w:spacing w:before="0" w:beforeAutospacing="0" w:after="0" w:afterAutospacing="0"/>
        <w:ind w:firstLine="708"/>
        <w:jc w:val="both"/>
        <w:rPr>
          <w:rFonts w:eastAsiaTheme="minorEastAsia"/>
          <w:i/>
          <w:sz w:val="26"/>
          <w:szCs w:val="26"/>
        </w:rPr>
      </w:pPr>
      <w:r>
        <w:rPr>
          <w:rFonts w:eastAsiaTheme="minorEastAsia"/>
          <w:i/>
          <w:sz w:val="26"/>
          <w:szCs w:val="26"/>
        </w:rPr>
        <w:t>говорение и письмо:</w:t>
      </w:r>
    </w:p>
    <w:p w:rsidR="001D6934" w:rsidRDefault="00917CFA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1D6934" w:rsidRDefault="00917CFA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способность свободно, правильно излагать свои м</w:t>
      </w:r>
      <w:r>
        <w:rPr>
          <w:rFonts w:eastAsiaTheme="minorEastAsia"/>
          <w:sz w:val="26"/>
          <w:szCs w:val="26"/>
        </w:rPr>
        <w:t>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прочитанному, услышанному, увиден</w:t>
      </w:r>
      <w:r>
        <w:rPr>
          <w:rFonts w:eastAsiaTheme="minorEastAsia"/>
          <w:sz w:val="26"/>
          <w:szCs w:val="26"/>
        </w:rPr>
        <w:t>ному;</w:t>
      </w:r>
    </w:p>
    <w:p w:rsidR="001D6934" w:rsidRDefault="00917CFA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умение создавать устные и письменные тексты разных типов и стилей речи с учётом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</w:t>
      </w:r>
      <w:r>
        <w:rPr>
          <w:rFonts w:eastAsiaTheme="minorEastAsia"/>
          <w:sz w:val="26"/>
          <w:szCs w:val="26"/>
        </w:rPr>
        <w:t>ацию языковых средств в соответствии с коммуникативной задачей;</w:t>
      </w:r>
    </w:p>
    <w:p w:rsidR="001D6934" w:rsidRDefault="00917CFA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владение различными видами монолога и диалога; выступление перед аудиторией сверстников  с небольшими сообщениями, докладом;</w:t>
      </w:r>
    </w:p>
    <w:p w:rsidR="001D6934" w:rsidRDefault="00917CFA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соблюдение в практике речевого общения основных орфоэпических, лекс</w:t>
      </w:r>
      <w:r>
        <w:rPr>
          <w:rFonts w:eastAsiaTheme="minorEastAsia"/>
          <w:sz w:val="26"/>
          <w:szCs w:val="26"/>
        </w:rPr>
        <w:t>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1D6934" w:rsidRDefault="00917CFA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способность участвовать в речевом общении с </w:t>
      </w:r>
      <w:r>
        <w:rPr>
          <w:rFonts w:eastAsiaTheme="minorEastAsia"/>
          <w:sz w:val="26"/>
          <w:szCs w:val="26"/>
        </w:rPr>
        <w:t>соблюдением норм речевого этикета; уместно пользоваться внеязыковыми средствами общения (жестами, мимикой) в различных жизненных ситуациях общения;</w:t>
      </w:r>
    </w:p>
    <w:p w:rsidR="001D6934" w:rsidRDefault="00917CFA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осуществление речевого самоконтроля; способность оценивать свою речь с точки зрения её содержания, языкового</w:t>
      </w:r>
      <w:r>
        <w:rPr>
          <w:rFonts w:eastAsiaTheme="minorEastAsia"/>
          <w:sz w:val="26"/>
          <w:szCs w:val="26"/>
        </w:rPr>
        <w:t xml:space="preserve">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1D6934" w:rsidRDefault="00917CFA">
      <w:pPr>
        <w:pStyle w:val="af3"/>
        <w:numPr>
          <w:ilvl w:val="0"/>
          <w:numId w:val="7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усвоение основ научных знаний о родном языке; понима</w:t>
      </w:r>
      <w:r>
        <w:rPr>
          <w:rFonts w:eastAsiaTheme="minorEastAsia"/>
          <w:sz w:val="26"/>
          <w:szCs w:val="26"/>
        </w:rPr>
        <w:t>ние взаимосвязи его уровней и единиц;</w:t>
      </w:r>
    </w:p>
    <w:p w:rsidR="001D6934" w:rsidRDefault="00917CFA">
      <w:pPr>
        <w:pStyle w:val="af3"/>
        <w:numPr>
          <w:ilvl w:val="0"/>
          <w:numId w:val="7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</w:t>
      </w:r>
      <w:r>
        <w:rPr>
          <w:rFonts w:eastAsiaTheme="minorEastAsia"/>
          <w:sz w:val="26"/>
          <w:szCs w:val="26"/>
        </w:rPr>
        <w:t>ание, описание, рассуждение); текст; основные единицы языка, их признаки и особенности употребления в речи;</w:t>
      </w:r>
    </w:p>
    <w:p w:rsidR="001D6934" w:rsidRDefault="00917CFA">
      <w:pPr>
        <w:pStyle w:val="af3"/>
        <w:numPr>
          <w:ilvl w:val="0"/>
          <w:numId w:val="7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</w:t>
      </w:r>
      <w:r>
        <w:rPr>
          <w:rFonts w:eastAsiaTheme="minorEastAsia"/>
          <w:sz w:val="26"/>
          <w:szCs w:val="26"/>
        </w:rPr>
        <w:t>осочетания и приложения: анализ текста с точки зрения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1D6934" w:rsidRDefault="00917CFA">
      <w:pPr>
        <w:pStyle w:val="af3"/>
        <w:numPr>
          <w:ilvl w:val="0"/>
          <w:numId w:val="7"/>
        </w:numPr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осознание эст</w:t>
      </w:r>
      <w:r>
        <w:rPr>
          <w:rFonts w:eastAsiaTheme="minorEastAsia"/>
          <w:sz w:val="26"/>
          <w:szCs w:val="26"/>
        </w:rPr>
        <w:t>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1D6934" w:rsidRDefault="001D6934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6934" w:rsidRDefault="00917CFA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Содержание рабочей программы  </w:t>
      </w:r>
    </w:p>
    <w:p w:rsidR="001D6934" w:rsidRDefault="00917CFA">
      <w:pPr>
        <w:pStyle w:val="af"/>
        <w:widowControl w:val="0"/>
        <w:tabs>
          <w:tab w:val="left" w:pos="1080"/>
        </w:tabs>
        <w:spacing w:after="0"/>
        <w:ind w:left="720"/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(34 часа)</w:t>
      </w:r>
    </w:p>
    <w:p w:rsidR="001D6934" w:rsidRDefault="00917CFA">
      <w:pPr>
        <w:pStyle w:val="af3"/>
        <w:spacing w:before="0" w:beforeAutospacing="0" w:after="0" w:afterAutospacing="0"/>
        <w:ind w:firstLine="690"/>
        <w:jc w:val="both"/>
        <w:rPr>
          <w:rFonts w:eastAsiaTheme="minorEastAsia"/>
          <w:sz w:val="26"/>
        </w:rPr>
      </w:pPr>
      <w:r>
        <w:rPr>
          <w:rStyle w:val="a4"/>
          <w:b/>
          <w:bCs/>
          <w:color w:val="000000"/>
          <w:sz w:val="26"/>
        </w:rPr>
        <w:t xml:space="preserve">Раздел 1. Речь и речевое общение. </w:t>
      </w:r>
      <w:r>
        <w:rPr>
          <w:rFonts w:eastAsiaTheme="minorEastAsia"/>
          <w:sz w:val="26"/>
        </w:rPr>
        <w:t xml:space="preserve">Умение общаться – важная часть культуры человека. Речь и речевое общение. </w:t>
      </w:r>
      <w:r>
        <w:rPr>
          <w:i/>
          <w:sz w:val="26"/>
        </w:rPr>
        <w:t>(Материал усваивается в течение учебного года)</w:t>
      </w:r>
    </w:p>
    <w:p w:rsidR="001D6934" w:rsidRDefault="00917CFA">
      <w:pPr>
        <w:pStyle w:val="af3"/>
        <w:spacing w:before="0" w:beforeAutospacing="0" w:after="0" w:afterAutospacing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Требования к уровню подготовки обучающихся в соответствии с требованиями ФГОС:  </w:t>
      </w:r>
    </w:p>
    <w:p w:rsidR="001D6934" w:rsidRDefault="00917CFA">
      <w:pPr>
        <w:pStyle w:val="af3"/>
        <w:numPr>
          <w:ilvl w:val="0"/>
          <w:numId w:val="8"/>
        </w:numPr>
        <w:spacing w:before="0" w:beforeAutospacing="0" w:after="0" w:afterAutospacing="0"/>
        <w:ind w:left="709" w:hanging="283"/>
        <w:jc w:val="both"/>
        <w:rPr>
          <w:rFonts w:eastAsiaTheme="minorEastAsia"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личностные</w:t>
      </w:r>
      <w:r>
        <w:rPr>
          <w:b/>
          <w:sz w:val="20"/>
          <w:szCs w:val="20"/>
        </w:rPr>
        <w:t>О</w:t>
      </w:r>
      <w:r>
        <w:rPr>
          <w:rFonts w:eastAsiaTheme="minorEastAsia"/>
          <w:b/>
          <w:sz w:val="20"/>
          <w:szCs w:val="20"/>
        </w:rPr>
        <w:t>сознавать</w:t>
      </w:r>
      <w:r>
        <w:rPr>
          <w:rFonts w:eastAsiaTheme="minorEastAsia"/>
          <w:sz w:val="20"/>
          <w:szCs w:val="20"/>
        </w:rPr>
        <w:t xml:space="preserve"> эстетическую ценность русского языка; уважительно относиться к родному языку, испытывать гордость за него, потребность сохранить чистоту русского языка как явления национальной культуры; стремиться к речевому самосовершенствованию;</w:t>
      </w:r>
    </w:p>
    <w:p w:rsidR="001D6934" w:rsidRDefault="00917CFA">
      <w:pPr>
        <w:pStyle w:val="af3"/>
        <w:numPr>
          <w:ilvl w:val="0"/>
          <w:numId w:val="8"/>
        </w:numPr>
        <w:spacing w:before="0" w:beforeAutospacing="0" w:after="0" w:afterAutospacing="0"/>
        <w:ind w:left="709" w:hanging="283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b/>
          <w:i/>
          <w:sz w:val="20"/>
          <w:szCs w:val="20"/>
          <w:u w:val="single"/>
        </w:rPr>
        <w:t>метапредметные</w:t>
      </w:r>
      <w:r>
        <w:rPr>
          <w:rFonts w:eastAsiaTheme="minorEastAsia"/>
          <w:sz w:val="20"/>
          <w:szCs w:val="20"/>
        </w:rPr>
        <w:t xml:space="preserve">. </w:t>
      </w:r>
      <w:r>
        <w:rPr>
          <w:rFonts w:eastAsiaTheme="minorEastAsia"/>
          <w:b/>
          <w:sz w:val="20"/>
          <w:szCs w:val="20"/>
        </w:rPr>
        <w:t>Владеть</w:t>
      </w:r>
      <w:r>
        <w:rPr>
          <w:rFonts w:eastAsiaTheme="minorEastAsia"/>
          <w:sz w:val="20"/>
          <w:szCs w:val="20"/>
        </w:rPr>
        <w:t xml:space="preserve">  приёмами отбора и систематизации материала на определённую тему; </w:t>
      </w:r>
      <w:r>
        <w:rPr>
          <w:rFonts w:eastAsiaTheme="minorEastAsia"/>
          <w:b/>
          <w:sz w:val="20"/>
          <w:szCs w:val="20"/>
        </w:rPr>
        <w:t>уметьвести</w:t>
      </w:r>
      <w:r>
        <w:rPr>
          <w:rFonts w:eastAsiaTheme="minorEastAsia"/>
          <w:sz w:val="20"/>
          <w:szCs w:val="20"/>
        </w:rPr>
        <w:t xml:space="preserve"> самостоятельный поиск информации, её анализ и отбор; </w:t>
      </w:r>
      <w:r>
        <w:rPr>
          <w:rFonts w:eastAsiaTheme="minorEastAsia"/>
          <w:b/>
          <w:sz w:val="20"/>
          <w:szCs w:val="20"/>
        </w:rPr>
        <w:t>преобразовывать</w:t>
      </w:r>
      <w:r>
        <w:rPr>
          <w:rFonts w:eastAsiaTheme="minorEastAsia"/>
          <w:sz w:val="20"/>
          <w:szCs w:val="20"/>
        </w:rPr>
        <w:t xml:space="preserve">, </w:t>
      </w:r>
      <w:r>
        <w:rPr>
          <w:rFonts w:eastAsiaTheme="minorEastAsia"/>
          <w:b/>
          <w:sz w:val="20"/>
          <w:szCs w:val="20"/>
        </w:rPr>
        <w:t>сохранять</w:t>
      </w:r>
      <w:r>
        <w:rPr>
          <w:rFonts w:eastAsiaTheme="minorEastAsia"/>
          <w:sz w:val="20"/>
          <w:szCs w:val="20"/>
        </w:rPr>
        <w:t xml:space="preserve"> и </w:t>
      </w:r>
      <w:r>
        <w:rPr>
          <w:rFonts w:eastAsiaTheme="minorEastAsia"/>
          <w:b/>
          <w:sz w:val="20"/>
          <w:szCs w:val="20"/>
        </w:rPr>
        <w:t>передавать</w:t>
      </w:r>
      <w:r>
        <w:rPr>
          <w:rFonts w:eastAsiaTheme="minorEastAsia"/>
          <w:sz w:val="20"/>
          <w:szCs w:val="20"/>
        </w:rPr>
        <w:t xml:space="preserve"> информацию, полученную в результате чтения или аудирования, в том числе и с помощью т</w:t>
      </w:r>
      <w:r>
        <w:rPr>
          <w:rFonts w:eastAsiaTheme="minorEastAsia"/>
          <w:sz w:val="20"/>
          <w:szCs w:val="20"/>
        </w:rPr>
        <w:t>ехнических средств и информационных технологий.</w:t>
      </w:r>
      <w:r>
        <w:rPr>
          <w:rFonts w:eastAsiaTheme="minorEastAsia"/>
          <w:b/>
          <w:sz w:val="20"/>
          <w:szCs w:val="20"/>
        </w:rPr>
        <w:t>Определять</w:t>
      </w:r>
      <w:r>
        <w:rPr>
          <w:rFonts w:eastAsiaTheme="minorEastAsia"/>
          <w:sz w:val="20"/>
          <w:szCs w:val="20"/>
        </w:rPr>
        <w:t xml:space="preserve">  цели предстоящей учебной деятельности (индивидуальной или коллективной) последовательность действий, оценивать достигнутые результаты и адекватно формулировать их в устной и письменной форме;</w:t>
      </w:r>
    </w:p>
    <w:p w:rsidR="001D6934" w:rsidRDefault="00917CFA">
      <w:pPr>
        <w:pStyle w:val="af3"/>
        <w:numPr>
          <w:ilvl w:val="0"/>
          <w:numId w:val="8"/>
        </w:numPr>
        <w:spacing w:before="0" w:beforeAutospacing="0" w:after="0" w:afterAutospacing="0"/>
        <w:ind w:left="709" w:hanging="283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b/>
          <w:i/>
          <w:sz w:val="20"/>
          <w:szCs w:val="20"/>
          <w:u w:val="single"/>
        </w:rPr>
        <w:t>предм</w:t>
      </w:r>
      <w:r>
        <w:rPr>
          <w:rFonts w:eastAsiaTheme="minorEastAsia"/>
          <w:b/>
          <w:i/>
          <w:sz w:val="20"/>
          <w:szCs w:val="20"/>
          <w:u w:val="single"/>
        </w:rPr>
        <w:t>етные</w:t>
      </w:r>
      <w:r>
        <w:rPr>
          <w:rFonts w:eastAsiaTheme="minorEastAsia"/>
          <w:b/>
          <w:sz w:val="20"/>
          <w:szCs w:val="20"/>
        </w:rPr>
        <w:t>Осознавать</w:t>
      </w:r>
      <w:r>
        <w:rPr>
          <w:rFonts w:eastAsiaTheme="minorEastAsia"/>
          <w:sz w:val="20"/>
          <w:szCs w:val="20"/>
        </w:rPr>
        <w:t xml:space="preserve"> роль речевой культуры, коммуникативных умений, в жизни человека; </w:t>
      </w:r>
      <w:r>
        <w:rPr>
          <w:rFonts w:eastAsiaTheme="minorEastAsia"/>
          <w:b/>
          <w:sz w:val="20"/>
          <w:szCs w:val="20"/>
        </w:rPr>
        <w:t>знать</w:t>
      </w:r>
      <w:r>
        <w:rPr>
          <w:rFonts w:eastAsiaTheme="minorEastAsia"/>
          <w:sz w:val="20"/>
          <w:szCs w:val="20"/>
        </w:rPr>
        <w:t xml:space="preserve">основные особенности устной и письменной речи. Основные причины коммуникативных неудач и уметь преодолевать их. </w:t>
      </w:r>
      <w:r>
        <w:rPr>
          <w:rFonts w:eastAsiaTheme="minorEastAsia"/>
          <w:b/>
          <w:sz w:val="20"/>
          <w:szCs w:val="20"/>
        </w:rPr>
        <w:t>Владеть</w:t>
      </w:r>
      <w:r>
        <w:rPr>
          <w:rFonts w:eastAsiaTheme="minorEastAsia"/>
          <w:sz w:val="20"/>
          <w:szCs w:val="20"/>
        </w:rPr>
        <w:t xml:space="preserve"> различными видами монолога (повествование, описани</w:t>
      </w:r>
      <w:r>
        <w:rPr>
          <w:rFonts w:eastAsiaTheme="minorEastAsia"/>
          <w:sz w:val="20"/>
          <w:szCs w:val="20"/>
        </w:rPr>
        <w:t>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 – нормами речевого поведения в типичных ситуациях общения.</w:t>
      </w:r>
      <w:r>
        <w:rPr>
          <w:rFonts w:eastAsiaTheme="minorEastAsia"/>
          <w:b/>
          <w:sz w:val="20"/>
          <w:szCs w:val="20"/>
        </w:rPr>
        <w:t>Анализировать</w:t>
      </w:r>
      <w:r>
        <w:rPr>
          <w:rFonts w:eastAsiaTheme="minorEastAsia"/>
          <w:sz w:val="20"/>
          <w:szCs w:val="20"/>
        </w:rPr>
        <w:t xml:space="preserve"> образцы устной и</w:t>
      </w:r>
      <w:r>
        <w:rPr>
          <w:rFonts w:eastAsiaTheme="minorEastAsia"/>
          <w:sz w:val="20"/>
          <w:szCs w:val="20"/>
        </w:rPr>
        <w:t xml:space="preserve"> письменной речи; соотносить их с целями, </w:t>
      </w:r>
      <w:r>
        <w:rPr>
          <w:rFonts w:eastAsiaTheme="minorEastAsia"/>
          <w:sz w:val="20"/>
          <w:szCs w:val="20"/>
        </w:rPr>
        <w:lastRenderedPageBreak/>
        <w:t xml:space="preserve">ситуациями и условиями общения. </w:t>
      </w:r>
      <w:r>
        <w:rPr>
          <w:rFonts w:eastAsiaTheme="minorEastAsia"/>
          <w:b/>
          <w:sz w:val="20"/>
          <w:szCs w:val="20"/>
        </w:rPr>
        <w:t>Сопоставлять</w:t>
      </w:r>
      <w:r>
        <w:rPr>
          <w:rFonts w:eastAsiaTheme="minorEastAsia"/>
          <w:sz w:val="20"/>
          <w:szCs w:val="20"/>
        </w:rPr>
        <w:t xml:space="preserve"> и </w:t>
      </w:r>
      <w:r>
        <w:rPr>
          <w:rFonts w:eastAsiaTheme="minorEastAsia"/>
          <w:b/>
          <w:sz w:val="20"/>
          <w:szCs w:val="20"/>
        </w:rPr>
        <w:t>сравнивать</w:t>
      </w:r>
      <w:r>
        <w:rPr>
          <w:rFonts w:eastAsiaTheme="minorEastAsia"/>
          <w:sz w:val="20"/>
          <w:szCs w:val="20"/>
        </w:rPr>
        <w:t xml:space="preserve"> речевые высказывания с точки зрения их содержания. </w:t>
      </w:r>
      <w:r>
        <w:rPr>
          <w:rFonts w:eastAsiaTheme="minorEastAsia"/>
          <w:b/>
          <w:sz w:val="20"/>
          <w:szCs w:val="20"/>
        </w:rPr>
        <w:t>Характеризовать</w:t>
      </w:r>
      <w:r>
        <w:rPr>
          <w:rFonts w:eastAsiaTheme="minorEastAsia"/>
          <w:sz w:val="20"/>
          <w:szCs w:val="20"/>
        </w:rPr>
        <w:t xml:space="preserve"> коммуникативные цели говорящего. </w:t>
      </w:r>
      <w:r>
        <w:rPr>
          <w:rFonts w:eastAsiaTheme="minorEastAsia"/>
          <w:b/>
          <w:sz w:val="20"/>
          <w:szCs w:val="20"/>
        </w:rPr>
        <w:t>Сравнивать</w:t>
      </w:r>
      <w:r>
        <w:rPr>
          <w:rFonts w:eastAsiaTheme="minorEastAsia"/>
          <w:sz w:val="20"/>
          <w:szCs w:val="20"/>
        </w:rPr>
        <w:t xml:space="preserve"> образцы диалогической и монологической речи. </w:t>
      </w:r>
      <w:r>
        <w:rPr>
          <w:rFonts w:eastAsiaTheme="minorEastAsia"/>
          <w:b/>
          <w:sz w:val="20"/>
          <w:szCs w:val="20"/>
        </w:rPr>
        <w:t>Осуществлять</w:t>
      </w:r>
      <w:r>
        <w:rPr>
          <w:rFonts w:eastAsiaTheme="minorEastAsia"/>
          <w:sz w:val="20"/>
          <w:szCs w:val="20"/>
        </w:rPr>
        <w:t xml:space="preserve"> осознанный выбор языковых средств в зависимости от цели, темы, основной мысли и ситуации общения</w:t>
      </w:r>
      <w:r>
        <w:rPr>
          <w:sz w:val="20"/>
          <w:szCs w:val="20"/>
        </w:rPr>
        <w:t>.</w:t>
      </w:r>
    </w:p>
    <w:p w:rsidR="001D6934" w:rsidRDefault="00917C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4"/>
        </w:rPr>
      </w:pPr>
      <w:r>
        <w:rPr>
          <w:color w:val="FF0000"/>
          <w:sz w:val="26"/>
          <w:szCs w:val="26"/>
        </w:rPr>
        <w:tab/>
      </w:r>
      <w:r>
        <w:rPr>
          <w:rStyle w:val="a4"/>
          <w:rFonts w:ascii="Times New Roman" w:eastAsia="Times New Roman" w:hAnsi="Times New Roman" w:cs="Times New Roman"/>
          <w:b/>
          <w:bCs/>
          <w:sz w:val="26"/>
          <w:szCs w:val="24"/>
        </w:rPr>
        <w:t>Раздел 2.Речевая деятельность</w:t>
      </w:r>
      <w:r>
        <w:rPr>
          <w:rFonts w:ascii="Times New Roman" w:hAnsi="Times New Roman" w:cs="Times New Roman"/>
          <w:i/>
          <w:iCs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Виды речевой деятельности: аудирование (слушание), говорение, чтение, письмо. </w:t>
      </w:r>
      <w:r>
        <w:rPr>
          <w:rFonts w:ascii="Times New Roman" w:eastAsia="Times New Roman" w:hAnsi="Times New Roman" w:cs="Times New Roman"/>
          <w:i/>
          <w:sz w:val="26"/>
          <w:szCs w:val="24"/>
        </w:rPr>
        <w:t>(Материал усваивается в течение уче</w:t>
      </w:r>
      <w:r>
        <w:rPr>
          <w:rFonts w:ascii="Times New Roman" w:eastAsia="Times New Roman" w:hAnsi="Times New Roman" w:cs="Times New Roman"/>
          <w:i/>
          <w:sz w:val="26"/>
          <w:szCs w:val="24"/>
        </w:rPr>
        <w:t>бного года)</w:t>
      </w:r>
    </w:p>
    <w:p w:rsidR="001D6934" w:rsidRDefault="00917CFA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Требования к уровню подготовки обучающихся в соответствии с требованиями ФГОС:</w:t>
      </w:r>
    </w:p>
    <w:p w:rsidR="001D6934" w:rsidRDefault="00917CFA">
      <w:pPr>
        <w:pStyle w:val="af3"/>
        <w:numPr>
          <w:ilvl w:val="0"/>
          <w:numId w:val="9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личностные</w:t>
      </w:r>
      <w:r>
        <w:rPr>
          <w:b/>
          <w:sz w:val="20"/>
          <w:szCs w:val="20"/>
        </w:rPr>
        <w:t>Иметьдостаточный</w:t>
      </w:r>
      <w:r>
        <w:rPr>
          <w:sz w:val="20"/>
          <w:szCs w:val="20"/>
        </w:rPr>
        <w:t xml:space="preserve"> объём словарного запаса и усвоенных грамматических средств для свободного выражения мыслей и чувств в процессе речевого общения. </w:t>
      </w:r>
      <w:r>
        <w:rPr>
          <w:b/>
          <w:sz w:val="20"/>
          <w:szCs w:val="20"/>
        </w:rPr>
        <w:t>Развивать</w:t>
      </w:r>
      <w:r>
        <w:rPr>
          <w:sz w:val="20"/>
          <w:szCs w:val="20"/>
        </w:rPr>
        <w:t xml:space="preserve">способность к самооценке на основе наблюдения за собственной речью. </w:t>
      </w:r>
    </w:p>
    <w:p w:rsidR="001D6934" w:rsidRDefault="00917CFA">
      <w:pPr>
        <w:pStyle w:val="af3"/>
        <w:numPr>
          <w:ilvl w:val="0"/>
          <w:numId w:val="9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метапредметные</w:t>
      </w:r>
      <w:r>
        <w:rPr>
          <w:b/>
          <w:sz w:val="20"/>
          <w:szCs w:val="20"/>
        </w:rPr>
        <w:t xml:space="preserve">  Владеть</w:t>
      </w:r>
      <w:r>
        <w:rPr>
          <w:sz w:val="20"/>
          <w:szCs w:val="20"/>
        </w:rPr>
        <w:t xml:space="preserve"> всеми видами речевой деятельности, знать основные особенности каждого вида речевой деятельности. </w:t>
      </w:r>
      <w:r>
        <w:rPr>
          <w:b/>
          <w:sz w:val="20"/>
          <w:szCs w:val="20"/>
        </w:rPr>
        <w:t>Применять</w:t>
      </w:r>
      <w:r>
        <w:rPr>
          <w:sz w:val="20"/>
          <w:szCs w:val="20"/>
        </w:rPr>
        <w:t xml:space="preserve"> приобретённые знания, умения и навыки в повседневной жиз</w:t>
      </w:r>
      <w:r>
        <w:rPr>
          <w:sz w:val="20"/>
          <w:szCs w:val="20"/>
        </w:rPr>
        <w:t xml:space="preserve">ни. </w:t>
      </w:r>
      <w:r>
        <w:rPr>
          <w:b/>
          <w:sz w:val="20"/>
          <w:szCs w:val="20"/>
        </w:rPr>
        <w:t>Использовать</w:t>
      </w:r>
      <w:r>
        <w:rPr>
          <w:sz w:val="20"/>
          <w:szCs w:val="20"/>
        </w:rPr>
        <w:t xml:space="preserve">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уровне;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предметные</w:t>
      </w:r>
      <w:r>
        <w:rPr>
          <w:b/>
          <w:sz w:val="20"/>
          <w:szCs w:val="20"/>
        </w:rPr>
        <w:t>Иметь представление</w:t>
      </w:r>
      <w:r>
        <w:rPr>
          <w:sz w:val="20"/>
          <w:szCs w:val="20"/>
        </w:rPr>
        <w:t xml:space="preserve"> об основных видах речевой деятельности и их</w:t>
      </w:r>
      <w:r>
        <w:rPr>
          <w:sz w:val="20"/>
          <w:szCs w:val="20"/>
        </w:rPr>
        <w:t xml:space="preserve"> особенностях. </w:t>
      </w:r>
      <w:r>
        <w:rPr>
          <w:b/>
          <w:sz w:val="20"/>
          <w:szCs w:val="20"/>
        </w:rPr>
        <w:t>Адекватно понимать</w:t>
      </w:r>
      <w:r>
        <w:rPr>
          <w:sz w:val="20"/>
          <w:szCs w:val="20"/>
        </w:rPr>
        <w:t xml:space="preserve"> основную и дополнительную информацию текста, воспринимаемого зрительно или на слух.  </w:t>
      </w:r>
      <w:r>
        <w:rPr>
          <w:b/>
          <w:sz w:val="20"/>
          <w:szCs w:val="20"/>
        </w:rPr>
        <w:t>Понимать</w:t>
      </w:r>
      <w:r>
        <w:rPr>
          <w:sz w:val="20"/>
          <w:szCs w:val="20"/>
        </w:rPr>
        <w:t xml:space="preserve"> содержание небольшого по объему учебно-научного, художественного текста, определять его основную мысль. </w:t>
      </w:r>
      <w:r>
        <w:rPr>
          <w:b/>
          <w:sz w:val="20"/>
          <w:szCs w:val="20"/>
        </w:rPr>
        <w:t>Выделять</w:t>
      </w:r>
      <w:r>
        <w:rPr>
          <w:sz w:val="20"/>
          <w:szCs w:val="20"/>
        </w:rPr>
        <w:t xml:space="preserve"> в тексте главну</w:t>
      </w:r>
      <w:r>
        <w:rPr>
          <w:sz w:val="20"/>
          <w:szCs w:val="20"/>
        </w:rPr>
        <w:t xml:space="preserve">ю информацию, отвечать на вопросы по содержанию прочитанного текста. </w:t>
      </w:r>
      <w:r>
        <w:rPr>
          <w:b/>
          <w:sz w:val="20"/>
          <w:szCs w:val="20"/>
        </w:rPr>
        <w:t>Составлять</w:t>
      </w:r>
      <w:r>
        <w:rPr>
          <w:sz w:val="20"/>
          <w:szCs w:val="20"/>
        </w:rPr>
        <w:t xml:space="preserve"> простой план. </w:t>
      </w:r>
      <w:r>
        <w:rPr>
          <w:b/>
          <w:sz w:val="20"/>
          <w:szCs w:val="20"/>
        </w:rPr>
        <w:t>Создавать</w:t>
      </w:r>
      <w:r>
        <w:rPr>
          <w:sz w:val="20"/>
          <w:szCs w:val="20"/>
        </w:rPr>
        <w:t xml:space="preserve"> устные и письменные монологические высказывания небольшого объема на учебно-научные, нравственно-этические, социокультурные темы. Подробно, сжато, выбор</w:t>
      </w:r>
      <w:r>
        <w:rPr>
          <w:sz w:val="20"/>
          <w:szCs w:val="20"/>
        </w:rPr>
        <w:t xml:space="preserve">очно </w:t>
      </w:r>
      <w:r>
        <w:rPr>
          <w:b/>
          <w:sz w:val="20"/>
          <w:szCs w:val="20"/>
        </w:rPr>
        <w:t>излагать</w:t>
      </w:r>
      <w:r>
        <w:rPr>
          <w:sz w:val="20"/>
          <w:szCs w:val="20"/>
        </w:rPr>
        <w:t xml:space="preserve"> содержание прочитанного текста. </w:t>
      </w:r>
      <w:r>
        <w:rPr>
          <w:b/>
          <w:sz w:val="20"/>
          <w:szCs w:val="20"/>
        </w:rPr>
        <w:t>Передавать</w:t>
      </w:r>
      <w:r>
        <w:rPr>
          <w:sz w:val="20"/>
          <w:szCs w:val="20"/>
        </w:rPr>
        <w:t xml:space="preserve"> содержание текста в сжатом или развернутом виде. </w:t>
      </w:r>
      <w:r>
        <w:rPr>
          <w:b/>
          <w:sz w:val="20"/>
          <w:szCs w:val="20"/>
        </w:rPr>
        <w:t>Осуществлять</w:t>
      </w:r>
      <w:r>
        <w:rPr>
          <w:sz w:val="20"/>
          <w:szCs w:val="20"/>
        </w:rPr>
        <w:t xml:space="preserve"> изучающее, поисковое чтение текста.</w:t>
      </w:r>
    </w:p>
    <w:p w:rsidR="001D6934" w:rsidRDefault="00917CFA">
      <w:pPr>
        <w:snapToGrid w:val="0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6"/>
          <w:szCs w:val="24"/>
        </w:rPr>
      </w:pPr>
      <w:r>
        <w:rPr>
          <w:sz w:val="26"/>
          <w:szCs w:val="26"/>
        </w:rPr>
        <w:tab/>
      </w:r>
      <w:r>
        <w:rPr>
          <w:rStyle w:val="a4"/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 xml:space="preserve">Раздел 3. Текст. </w:t>
      </w:r>
      <w:r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6"/>
          <w:szCs w:val="24"/>
        </w:rPr>
        <w:t>Понятие текста, основные признаки текста</w:t>
      </w:r>
      <w:r>
        <w:rPr>
          <w:rStyle w:val="a4"/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.</w:t>
      </w:r>
      <w:r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6"/>
          <w:szCs w:val="24"/>
        </w:rPr>
        <w:t xml:space="preserve"> Смысловая и композиционная цельность, свя</w:t>
      </w:r>
      <w:r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6"/>
          <w:szCs w:val="24"/>
        </w:rPr>
        <w:t xml:space="preserve">зность текста. Тема, основная мысль текста. Микротема текста. Функционально-смысловые типы речи. Их особенности. Структура текста. Абзац. Средства связи предложений и частей текста. </w:t>
      </w:r>
      <w:r>
        <w:rPr>
          <w:rFonts w:ascii="Times New Roman" w:eastAsia="Times New Roman" w:hAnsi="Times New Roman" w:cs="Times New Roman"/>
          <w:i/>
          <w:sz w:val="26"/>
          <w:szCs w:val="24"/>
        </w:rPr>
        <w:t>(Материал усваивается в течение учебного года)</w:t>
      </w:r>
    </w:p>
    <w:p w:rsidR="001D6934" w:rsidRDefault="00917C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Требования к уровню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подготовки обучающихся в соответствии с требованиями ФГОС: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личностные</w:t>
      </w:r>
      <w:r>
        <w:rPr>
          <w:rFonts w:eastAsiaTheme="minorEastAsia"/>
          <w:b/>
          <w:sz w:val="20"/>
          <w:szCs w:val="20"/>
        </w:rPr>
        <w:t>Осознавать</w:t>
      </w:r>
      <w:r>
        <w:rPr>
          <w:rFonts w:eastAsiaTheme="minorEastAsia"/>
          <w:sz w:val="20"/>
          <w:szCs w:val="20"/>
        </w:rPr>
        <w:t xml:space="preserve"> эстетическую ценность русского языка; уважительно относиться к родному языку, испытывать гордость за него, потребность сохранить чистоту русского языка как явления национальной</w:t>
      </w:r>
      <w:r>
        <w:rPr>
          <w:rFonts w:eastAsiaTheme="minorEastAsia"/>
          <w:sz w:val="20"/>
          <w:szCs w:val="20"/>
        </w:rPr>
        <w:t xml:space="preserve"> культуры; </w:t>
      </w:r>
      <w:r>
        <w:rPr>
          <w:rFonts w:eastAsiaTheme="minorEastAsia"/>
          <w:b/>
          <w:sz w:val="20"/>
          <w:szCs w:val="20"/>
        </w:rPr>
        <w:t>стремиться</w:t>
      </w:r>
      <w:r>
        <w:rPr>
          <w:rFonts w:eastAsiaTheme="minorEastAsia"/>
          <w:sz w:val="20"/>
          <w:szCs w:val="20"/>
        </w:rPr>
        <w:t xml:space="preserve"> к речевому самосовершенствованию;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rFonts w:eastAsiaTheme="minorEastAsia"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метапредметные</w:t>
      </w:r>
      <w:r>
        <w:rPr>
          <w:b/>
          <w:sz w:val="20"/>
          <w:szCs w:val="20"/>
        </w:rPr>
        <w:t xml:space="preserve">Совершенствовать </w:t>
      </w:r>
      <w:r>
        <w:rPr>
          <w:rFonts w:eastAsiaTheme="minorEastAsia"/>
          <w:sz w:val="20"/>
          <w:szCs w:val="20"/>
        </w:rPr>
        <w:t>способность свободно, правильно излагать свои мысли в устной и письменной форме, умение выступать перед аудиторией сверстников с сообщениями и докладами;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предметные</w:t>
      </w:r>
      <w:r>
        <w:rPr>
          <w:b/>
          <w:sz w:val="20"/>
          <w:szCs w:val="20"/>
        </w:rPr>
        <w:t>Знать</w:t>
      </w:r>
      <w:r>
        <w:rPr>
          <w:sz w:val="20"/>
          <w:szCs w:val="20"/>
        </w:rPr>
        <w:t xml:space="preserve"> признаки текста. </w:t>
      </w:r>
      <w:r>
        <w:rPr>
          <w:b/>
          <w:sz w:val="20"/>
          <w:szCs w:val="20"/>
        </w:rPr>
        <w:t>Определять</w:t>
      </w:r>
      <w:r>
        <w:rPr>
          <w:sz w:val="20"/>
          <w:szCs w:val="20"/>
        </w:rPr>
        <w:t xml:space="preserve">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его частей; </w:t>
      </w:r>
      <w:r>
        <w:rPr>
          <w:b/>
          <w:sz w:val="20"/>
          <w:szCs w:val="20"/>
        </w:rPr>
        <w:t>выделять</w:t>
      </w:r>
      <w:r>
        <w:rPr>
          <w:sz w:val="20"/>
          <w:szCs w:val="20"/>
        </w:rPr>
        <w:t xml:space="preserve">микротемы текста, делить его на абзацы; </w:t>
      </w:r>
      <w:r>
        <w:rPr>
          <w:b/>
          <w:sz w:val="20"/>
          <w:szCs w:val="20"/>
        </w:rPr>
        <w:t>знать</w:t>
      </w:r>
      <w:r>
        <w:rPr>
          <w:sz w:val="20"/>
          <w:szCs w:val="20"/>
        </w:rPr>
        <w:t xml:space="preserve"> компози</w:t>
      </w:r>
      <w:r>
        <w:rPr>
          <w:sz w:val="20"/>
          <w:szCs w:val="20"/>
        </w:rPr>
        <w:t xml:space="preserve">ционные компоненты абзаца и целого текста (зачин, средняя часть, концовка). </w:t>
      </w:r>
      <w:r>
        <w:rPr>
          <w:b/>
          <w:sz w:val="20"/>
          <w:szCs w:val="20"/>
        </w:rPr>
        <w:t>Устанавливать</w:t>
      </w:r>
      <w:r>
        <w:rPr>
          <w:sz w:val="20"/>
          <w:szCs w:val="20"/>
        </w:rPr>
        <w:t xml:space="preserve"> принадлежность текста к определённому типу речи. </w:t>
      </w:r>
      <w:r>
        <w:rPr>
          <w:b/>
          <w:sz w:val="20"/>
          <w:szCs w:val="20"/>
        </w:rPr>
        <w:t>Анализировать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>характеризовать</w:t>
      </w:r>
      <w:r>
        <w:rPr>
          <w:sz w:val="20"/>
          <w:szCs w:val="20"/>
        </w:rPr>
        <w:t xml:space="preserve"> текст с точки зрения единства темы, смысловой цельности, последовательности изложения</w:t>
      </w:r>
      <w:r>
        <w:rPr>
          <w:sz w:val="20"/>
          <w:szCs w:val="20"/>
        </w:rPr>
        <w:t xml:space="preserve">, уместности и целесообразности использования лексических и грамматических средств связи. </w:t>
      </w:r>
      <w:r>
        <w:rPr>
          <w:b/>
          <w:sz w:val="20"/>
          <w:szCs w:val="20"/>
        </w:rPr>
        <w:t>Делить</w:t>
      </w:r>
      <w:r>
        <w:rPr>
          <w:sz w:val="20"/>
          <w:szCs w:val="20"/>
        </w:rPr>
        <w:t xml:space="preserve"> текст на смысловые части, осуществлять смысловую переработку текста, передавая его содержание в виде плана (простого и сложного). </w:t>
      </w:r>
      <w:r>
        <w:rPr>
          <w:b/>
          <w:sz w:val="20"/>
          <w:szCs w:val="20"/>
        </w:rPr>
        <w:t>Создавать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>редактировать</w:t>
      </w:r>
      <w:r>
        <w:rPr>
          <w:sz w:val="20"/>
          <w:szCs w:val="20"/>
        </w:rPr>
        <w:t xml:space="preserve"> соб</w:t>
      </w:r>
      <w:r>
        <w:rPr>
          <w:sz w:val="20"/>
          <w:szCs w:val="20"/>
        </w:rPr>
        <w:t xml:space="preserve">ственные тексты различного типа речи с учётом требований к построению связного текста. </w:t>
      </w:r>
    </w:p>
    <w:p w:rsidR="001D6934" w:rsidRDefault="00917CFA">
      <w:pPr>
        <w:pStyle w:val="af"/>
        <w:widowControl w:val="0"/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6"/>
          <w:szCs w:val="24"/>
        </w:rPr>
      </w:pPr>
      <w:r>
        <w:rPr>
          <w:rStyle w:val="a4"/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 xml:space="preserve">Раздел 4.Функциональные разновидности языка. </w:t>
      </w:r>
      <w:r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6"/>
          <w:szCs w:val="24"/>
        </w:rPr>
        <w:t>Основные особенности языка художественной литературы. Изобразительно-выразительные средства языка (сравнение, олицетворение</w:t>
      </w:r>
      <w:r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6"/>
          <w:szCs w:val="24"/>
        </w:rPr>
        <w:t xml:space="preserve">, эпитет, метафора). </w:t>
      </w:r>
      <w:r>
        <w:rPr>
          <w:rFonts w:ascii="Times New Roman" w:eastAsia="Times New Roman" w:hAnsi="Times New Roman" w:cs="Times New Roman"/>
          <w:i/>
          <w:sz w:val="26"/>
          <w:szCs w:val="24"/>
        </w:rPr>
        <w:t>(Материал усваивается в течение учебного года)</w:t>
      </w:r>
    </w:p>
    <w:p w:rsidR="001D6934" w:rsidRDefault="00917CFA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Требования к уровню подготовки обучающихся в соответствии с требованиями ФГОС: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личностные</w:t>
      </w:r>
      <w:r>
        <w:rPr>
          <w:b/>
          <w:sz w:val="20"/>
          <w:szCs w:val="20"/>
        </w:rPr>
        <w:t>Осознавать</w:t>
      </w:r>
      <w:r>
        <w:rPr>
          <w:sz w:val="20"/>
          <w:szCs w:val="20"/>
        </w:rPr>
        <w:t xml:space="preserve"> эстетические ценности русского языка, испытывать потребность сохранить чистоту родного языка как явления национальной культуры; 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метапредметные</w:t>
      </w:r>
      <w:r>
        <w:rPr>
          <w:sz w:val="20"/>
          <w:szCs w:val="20"/>
        </w:rPr>
        <w:t xml:space="preserve">Уметь сопоставлять и сравнивать речевые высказывания с точки зрения их содержания, стилистических особенностей, </w:t>
      </w:r>
      <w:r>
        <w:rPr>
          <w:sz w:val="20"/>
          <w:szCs w:val="20"/>
        </w:rPr>
        <w:t>использованных языковых средств;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предметные</w:t>
      </w:r>
      <w:r>
        <w:rPr>
          <w:b/>
          <w:sz w:val="20"/>
          <w:szCs w:val="20"/>
        </w:rPr>
        <w:t xml:space="preserve"> Отличать </w:t>
      </w:r>
      <w:r>
        <w:rPr>
          <w:sz w:val="20"/>
          <w:szCs w:val="20"/>
        </w:rPr>
        <w:t xml:space="preserve">тексты художественной литературы от других функциональных разновидностей языка. </w:t>
      </w:r>
      <w:r>
        <w:rPr>
          <w:b/>
          <w:sz w:val="20"/>
          <w:szCs w:val="20"/>
        </w:rPr>
        <w:t>Осознавать</w:t>
      </w:r>
      <w:r>
        <w:rPr>
          <w:sz w:val="20"/>
          <w:szCs w:val="20"/>
        </w:rPr>
        <w:t xml:space="preserve"> образную основу текстов, находить в небольших текстах эпитет, метафору, олицетворение, сравнение.</w:t>
      </w:r>
    </w:p>
    <w:p w:rsidR="001D6934" w:rsidRDefault="00917CFA">
      <w:pPr>
        <w:snapToGrid w:val="0"/>
        <w:spacing w:after="0" w:line="240" w:lineRule="auto"/>
        <w:jc w:val="both"/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</w:pPr>
      <w:r>
        <w:rPr>
          <w:rStyle w:val="a4"/>
          <w:rFonts w:ascii="Times New Roman" w:hAnsi="Times New Roman"/>
          <w:b/>
          <w:bCs/>
          <w:color w:val="000000"/>
          <w:sz w:val="26"/>
          <w:szCs w:val="24"/>
        </w:rPr>
        <w:t>Раздел 5. Общи</w:t>
      </w:r>
      <w:r>
        <w:rPr>
          <w:rStyle w:val="a4"/>
          <w:rFonts w:ascii="Times New Roman" w:hAnsi="Times New Roman"/>
          <w:b/>
          <w:bCs/>
          <w:color w:val="000000"/>
          <w:sz w:val="26"/>
          <w:szCs w:val="24"/>
        </w:rPr>
        <w:t xml:space="preserve">е сведения о языке. 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 xml:space="preserve">Родной язык в жизни человека. Русский язык – национальный язык русского народа, государственный язык Российской Федерации и язык межнационального общения. Русский язык как один из мировых. </w:t>
      </w:r>
    </w:p>
    <w:p w:rsidR="001D6934" w:rsidRDefault="00917CFA">
      <w:pPr>
        <w:snapToGrid w:val="0"/>
        <w:spacing w:after="0"/>
        <w:jc w:val="both"/>
        <w:rPr>
          <w:rStyle w:val="a4"/>
          <w:rFonts w:ascii="Times New Roman" w:eastAsia="Times New Roman" w:hAnsi="Times New Roman" w:cs="Times New Roman"/>
          <w:b/>
          <w:iCs w:val="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Требования к уровню подготовки обучающихся в с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оответствии с требованиями ФГОС:</w:t>
      </w:r>
    </w:p>
    <w:p w:rsidR="001D6934" w:rsidRDefault="00917CFA">
      <w:pPr>
        <w:pStyle w:val="af3"/>
        <w:numPr>
          <w:ilvl w:val="0"/>
          <w:numId w:val="11"/>
        </w:numPr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  <w:r>
        <w:rPr>
          <w:b/>
          <w:i/>
          <w:sz w:val="20"/>
          <w:szCs w:val="20"/>
          <w:u w:val="single"/>
        </w:rPr>
        <w:lastRenderedPageBreak/>
        <w:t>Личностные</w:t>
      </w:r>
      <w:r>
        <w:rPr>
          <w:rFonts w:eastAsiaTheme="minorEastAsia"/>
          <w:b/>
          <w:sz w:val="20"/>
          <w:szCs w:val="20"/>
        </w:rPr>
        <w:t>Понимать</w:t>
      </w:r>
      <w:r>
        <w:rPr>
          <w:rFonts w:eastAsiaTheme="minorEastAsia"/>
          <w:sz w:val="20"/>
          <w:szCs w:val="20"/>
        </w:rPr>
        <w:t xml:space="preserve"> русский язык как одну из основных национально-культурных ценностей русского народа, осознавать его определяющую роль в развитии интеллектуальных, творческих способностей и моральных качеств личности, а так же важнейшее  значение в процессе получения школь</w:t>
      </w:r>
      <w:r>
        <w:rPr>
          <w:rFonts w:eastAsiaTheme="minorEastAsia"/>
          <w:sz w:val="20"/>
          <w:szCs w:val="20"/>
        </w:rPr>
        <w:t>ного образования;</w:t>
      </w:r>
    </w:p>
    <w:p w:rsidR="001D6934" w:rsidRDefault="00917CFA">
      <w:pPr>
        <w:pStyle w:val="af3"/>
        <w:numPr>
          <w:ilvl w:val="0"/>
          <w:numId w:val="11"/>
        </w:numPr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метапредметные</w:t>
      </w:r>
      <w:r>
        <w:rPr>
          <w:rFonts w:eastAsiaTheme="minorEastAsia"/>
          <w:b/>
          <w:sz w:val="20"/>
          <w:szCs w:val="20"/>
        </w:rPr>
        <w:t xml:space="preserve"> Излагать</w:t>
      </w:r>
      <w:r>
        <w:rPr>
          <w:rFonts w:eastAsiaTheme="minorEastAsia"/>
          <w:sz w:val="20"/>
          <w:szCs w:val="20"/>
        </w:rPr>
        <w:t xml:space="preserve"> свободно, правильно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</w:t>
      </w:r>
      <w:r>
        <w:rPr>
          <w:rFonts w:eastAsiaTheme="minorEastAsia"/>
          <w:sz w:val="20"/>
          <w:szCs w:val="20"/>
        </w:rPr>
        <w:t>иям окружающей действительности, к прочитанному, услышанному, увиденному;</w:t>
      </w:r>
    </w:p>
    <w:p w:rsidR="001D6934" w:rsidRDefault="00917CFA">
      <w:pPr>
        <w:pStyle w:val="af3"/>
        <w:numPr>
          <w:ilvl w:val="0"/>
          <w:numId w:val="11"/>
        </w:numPr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предметные</w:t>
      </w:r>
      <w:r>
        <w:rPr>
          <w:b/>
          <w:sz w:val="20"/>
          <w:szCs w:val="20"/>
        </w:rPr>
        <w:t>Осознавать</w:t>
      </w:r>
      <w:r>
        <w:rPr>
          <w:sz w:val="20"/>
          <w:szCs w:val="20"/>
        </w:rPr>
        <w:t xml:space="preserve"> роль русского языка в жизни общества и государства, в современном мире; роль языка в жизни человека; красоту, богатство, выразительность русского языка.</w:t>
      </w:r>
    </w:p>
    <w:p w:rsidR="001D6934" w:rsidRDefault="00917CFA">
      <w:pPr>
        <w:snapToGrid w:val="0"/>
        <w:spacing w:after="0" w:line="240" w:lineRule="auto"/>
        <w:jc w:val="both"/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</w:pPr>
      <w:r>
        <w:rPr>
          <w:rStyle w:val="a4"/>
          <w:rFonts w:ascii="Times New Roman" w:hAnsi="Times New Roman"/>
          <w:b/>
          <w:bCs/>
          <w:color w:val="000000"/>
          <w:sz w:val="26"/>
          <w:szCs w:val="24"/>
        </w:rPr>
        <w:t>Раздел 6</w:t>
      </w:r>
      <w:r>
        <w:rPr>
          <w:rStyle w:val="a4"/>
          <w:rFonts w:ascii="Times New Roman" w:hAnsi="Times New Roman"/>
          <w:b/>
          <w:bCs/>
          <w:color w:val="000000"/>
          <w:sz w:val="26"/>
          <w:szCs w:val="24"/>
        </w:rPr>
        <w:t xml:space="preserve">. Фонетика и орфоэпия. 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 xml:space="preserve">Фонетика как раздел лингвистики. Звук как единица языка. Смыслоразличительная функция звуков. Система гласных звуков русского языка; гласные ударные и безударные. Система согласных звуков русского. Согласные звонкие и глухие, мягкие 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 xml:space="preserve">и твёрдые. Парные и непарные согласные по звонкости/глухости, по мягкости/твёрдости. Сонорные согласные. Шипящие согласные. Изменения звуков в речевом потоке. Изменение качества гласного звука в безударной позиции. Оглушение и озвончение согласных звуков. 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>Элементы фонетической транскрипции. Звукопись как одно из выразительных средств русского языка. Слог. Ударение, его смыслоразличительная роль. Особенности ударения в русском языке.</w:t>
      </w:r>
    </w:p>
    <w:p w:rsidR="001D6934" w:rsidRDefault="00917CFA">
      <w:pPr>
        <w:snapToGrid w:val="0"/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Требования к уровню подготовки обучающихся в соответствии с требованиями ФГ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ОС: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личностные</w:t>
      </w:r>
      <w:r>
        <w:rPr>
          <w:b/>
          <w:sz w:val="20"/>
          <w:szCs w:val="20"/>
        </w:rPr>
        <w:t>Осознавать</w:t>
      </w:r>
      <w:r>
        <w:rPr>
          <w:sz w:val="20"/>
          <w:szCs w:val="20"/>
        </w:rPr>
        <w:t xml:space="preserve"> эстетическую ценность русского языка; уважительно относиться к родному языку, испытывать гордость за него, потребность сохранить чистоту русского языка как явления национальной культуры.</w:t>
      </w:r>
      <w:r>
        <w:rPr>
          <w:b/>
          <w:sz w:val="20"/>
          <w:szCs w:val="20"/>
        </w:rPr>
        <w:t>Осознавать</w:t>
      </w:r>
      <w:r>
        <w:rPr>
          <w:sz w:val="20"/>
          <w:szCs w:val="20"/>
        </w:rPr>
        <w:t xml:space="preserve"> важность нормативного произношения</w:t>
      </w:r>
      <w:r>
        <w:rPr>
          <w:sz w:val="20"/>
          <w:szCs w:val="20"/>
        </w:rPr>
        <w:t xml:space="preserve"> для культурного человека. </w:t>
      </w:r>
      <w:r>
        <w:rPr>
          <w:b/>
          <w:sz w:val="20"/>
          <w:szCs w:val="20"/>
        </w:rPr>
        <w:t>Анализировать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>оценивать</w:t>
      </w:r>
      <w:r>
        <w:rPr>
          <w:sz w:val="20"/>
          <w:szCs w:val="20"/>
        </w:rPr>
        <w:t xml:space="preserve"> с орфоэпической точки зрения чужую и собственную речь; </w:t>
      </w:r>
      <w:r>
        <w:rPr>
          <w:b/>
          <w:sz w:val="20"/>
          <w:szCs w:val="20"/>
        </w:rPr>
        <w:t>корректировать</w:t>
      </w:r>
      <w:r>
        <w:rPr>
          <w:sz w:val="20"/>
          <w:szCs w:val="20"/>
        </w:rPr>
        <w:t xml:space="preserve"> собственную речь;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метапредметные</w:t>
      </w:r>
      <w:r>
        <w:rPr>
          <w:rFonts w:eastAsiaTheme="minorEastAsia"/>
          <w:b/>
          <w:sz w:val="20"/>
          <w:szCs w:val="20"/>
        </w:rPr>
        <w:t xml:space="preserve"> Применять</w:t>
      </w:r>
      <w:r>
        <w:rPr>
          <w:rFonts w:eastAsiaTheme="minorEastAsia"/>
          <w:sz w:val="20"/>
          <w:szCs w:val="20"/>
        </w:rPr>
        <w:t xml:space="preserve"> приобретённые знания, умения и навыки в повседневной жизни; использовать родной язык как с</w:t>
      </w:r>
      <w:r>
        <w:rPr>
          <w:rFonts w:eastAsiaTheme="minorEastAsia"/>
          <w:sz w:val="20"/>
          <w:szCs w:val="20"/>
        </w:rPr>
        <w:t>редство получения знаний по другим учебным предметам, применять полученные знания, умения и навыки анализа языковых явлений на межпредметном уровне;</w:t>
      </w:r>
    </w:p>
    <w:p w:rsidR="001D6934" w:rsidRDefault="00917CFA">
      <w:pPr>
        <w:pStyle w:val="af5"/>
        <w:widowControl w:val="0"/>
        <w:numPr>
          <w:ilvl w:val="0"/>
          <w:numId w:val="10"/>
        </w:numPr>
        <w:tabs>
          <w:tab w:val="left" w:pos="1080"/>
        </w:tabs>
        <w:snapToGrid w:val="0"/>
        <w:ind w:left="0"/>
        <w:jc w:val="both"/>
        <w:rPr>
          <w:sz w:val="26"/>
        </w:rPr>
      </w:pPr>
      <w:r>
        <w:rPr>
          <w:b/>
          <w:i/>
          <w:sz w:val="20"/>
          <w:szCs w:val="20"/>
          <w:u w:val="single"/>
        </w:rPr>
        <w:t>предметные</w:t>
      </w:r>
      <w:r>
        <w:rPr>
          <w:b/>
          <w:sz w:val="20"/>
          <w:szCs w:val="20"/>
        </w:rPr>
        <w:t>Овладеть</w:t>
      </w:r>
      <w:r>
        <w:rPr>
          <w:sz w:val="20"/>
          <w:szCs w:val="20"/>
        </w:rPr>
        <w:t xml:space="preserve"> основными понятиями фонетики. </w:t>
      </w:r>
      <w:r>
        <w:rPr>
          <w:b/>
          <w:sz w:val="20"/>
          <w:szCs w:val="20"/>
        </w:rPr>
        <w:t>Осознавать</w:t>
      </w:r>
      <w:r>
        <w:rPr>
          <w:sz w:val="20"/>
          <w:szCs w:val="20"/>
        </w:rPr>
        <w:t xml:space="preserve"> смыслоразличительную функцию звука. </w:t>
      </w:r>
      <w:r>
        <w:rPr>
          <w:b/>
          <w:sz w:val="20"/>
          <w:szCs w:val="20"/>
        </w:rPr>
        <w:t>Распознават</w:t>
      </w:r>
      <w:r>
        <w:rPr>
          <w:b/>
          <w:sz w:val="20"/>
          <w:szCs w:val="20"/>
        </w:rPr>
        <w:t>ь</w:t>
      </w:r>
      <w:r>
        <w:rPr>
          <w:sz w:val="20"/>
          <w:szCs w:val="20"/>
        </w:rPr>
        <w:t xml:space="preserve"> гласные и согласные, ударные и безударные гласные, согласные звонкие и глухие, мягкие и твёрдые, парные и непарные по мягкости/твёрдости, звонкости/глухости. </w:t>
      </w:r>
      <w:r>
        <w:rPr>
          <w:b/>
          <w:sz w:val="20"/>
          <w:szCs w:val="20"/>
        </w:rPr>
        <w:t>Анализировать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>характеризовать</w:t>
      </w:r>
      <w:r>
        <w:rPr>
          <w:sz w:val="20"/>
          <w:szCs w:val="20"/>
        </w:rPr>
        <w:t xml:space="preserve"> отдельные звуки речи; особенности произношения и написания слова устно и с помощью элементов транскрипции; звуки в речевом потоке, слово с точки зрения деления его на слоги и возможностей переноса слова с одной строки на другую. </w:t>
      </w:r>
      <w:r>
        <w:rPr>
          <w:b/>
          <w:sz w:val="20"/>
          <w:szCs w:val="20"/>
        </w:rPr>
        <w:t>Проводить</w:t>
      </w:r>
      <w:r>
        <w:rPr>
          <w:sz w:val="20"/>
          <w:szCs w:val="20"/>
        </w:rPr>
        <w:t xml:space="preserve"> фонетический ана</w:t>
      </w:r>
      <w:r>
        <w:rPr>
          <w:sz w:val="20"/>
          <w:szCs w:val="20"/>
        </w:rPr>
        <w:t xml:space="preserve">лиз слова. </w:t>
      </w:r>
      <w:r>
        <w:rPr>
          <w:b/>
          <w:sz w:val="20"/>
          <w:szCs w:val="20"/>
        </w:rPr>
        <w:t>Классифицировать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>группировать</w:t>
      </w:r>
      <w:r>
        <w:rPr>
          <w:sz w:val="20"/>
          <w:szCs w:val="20"/>
        </w:rPr>
        <w:t xml:space="preserve"> звуки речи по заданным признакам; слова по заданным параметрам их звукового состава. </w:t>
      </w:r>
      <w:r>
        <w:rPr>
          <w:b/>
          <w:sz w:val="20"/>
          <w:szCs w:val="20"/>
        </w:rPr>
        <w:t>Наблюдать</w:t>
      </w:r>
      <w:r>
        <w:rPr>
          <w:sz w:val="20"/>
          <w:szCs w:val="20"/>
        </w:rPr>
        <w:t xml:space="preserve"> за использованием выразительных средств фонетики в художественной речи и оценивать их. Выразительно </w:t>
      </w:r>
      <w:r>
        <w:rPr>
          <w:b/>
          <w:sz w:val="20"/>
          <w:szCs w:val="20"/>
        </w:rPr>
        <w:t>читать</w:t>
      </w:r>
      <w:r>
        <w:rPr>
          <w:sz w:val="20"/>
          <w:szCs w:val="20"/>
        </w:rPr>
        <w:t xml:space="preserve"> прозаически</w:t>
      </w:r>
      <w:r>
        <w:rPr>
          <w:sz w:val="20"/>
          <w:szCs w:val="20"/>
        </w:rPr>
        <w:t xml:space="preserve">е и поэтические тексты. </w:t>
      </w:r>
      <w:r>
        <w:rPr>
          <w:b/>
          <w:sz w:val="20"/>
          <w:szCs w:val="20"/>
        </w:rPr>
        <w:t>Членить</w:t>
      </w:r>
      <w:r>
        <w:rPr>
          <w:sz w:val="20"/>
          <w:szCs w:val="20"/>
        </w:rPr>
        <w:t xml:space="preserve"> слова на слоги и правильно их переносить с одной строки на другую. </w:t>
      </w:r>
    </w:p>
    <w:p w:rsidR="001D6934" w:rsidRDefault="00917CFA">
      <w:pPr>
        <w:pStyle w:val="af5"/>
        <w:widowControl w:val="0"/>
        <w:numPr>
          <w:ilvl w:val="0"/>
          <w:numId w:val="10"/>
        </w:numPr>
        <w:tabs>
          <w:tab w:val="left" w:pos="1080"/>
        </w:tabs>
        <w:snapToGrid w:val="0"/>
        <w:ind w:left="0"/>
        <w:jc w:val="both"/>
        <w:rPr>
          <w:sz w:val="26"/>
        </w:rPr>
      </w:pPr>
      <w:r>
        <w:rPr>
          <w:rStyle w:val="a4"/>
          <w:b/>
          <w:bCs/>
          <w:color w:val="000000"/>
          <w:sz w:val="26"/>
        </w:rPr>
        <w:t xml:space="preserve">Раздел 7. Графика. </w:t>
      </w:r>
      <w:r>
        <w:rPr>
          <w:rStyle w:val="a4"/>
          <w:bCs/>
          <w:i w:val="0"/>
          <w:color w:val="000000"/>
          <w:sz w:val="26"/>
        </w:rPr>
        <w:t>Графика как раздел лингвистики. Обозначение на письме твёрдости и мягкости согласных. Способы обозначения [</w:t>
      </w:r>
      <w:r>
        <w:rPr>
          <w:rStyle w:val="a4"/>
          <w:bCs/>
          <w:i w:val="0"/>
          <w:color w:val="000000"/>
          <w:sz w:val="26"/>
          <w:lang w:val="en-US"/>
        </w:rPr>
        <w:t>j</w:t>
      </w:r>
      <w:r>
        <w:rPr>
          <w:rStyle w:val="a4"/>
          <w:bCs/>
          <w:i w:val="0"/>
          <w:color w:val="000000"/>
          <w:sz w:val="26"/>
        </w:rPr>
        <w:t>']. Прописные и строчные букв</w:t>
      </w:r>
      <w:r>
        <w:rPr>
          <w:rStyle w:val="a4"/>
          <w:bCs/>
          <w:i w:val="0"/>
          <w:color w:val="000000"/>
          <w:sz w:val="26"/>
        </w:rPr>
        <w:t xml:space="preserve">ы. </w:t>
      </w:r>
    </w:p>
    <w:p w:rsidR="001D6934" w:rsidRDefault="00917CFA">
      <w:pPr>
        <w:snapToGrid w:val="0"/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Требования к уровню подготовки обучающихся в соответствии с требованиями ФГОС: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личностные</w:t>
      </w:r>
      <w:r>
        <w:rPr>
          <w:b/>
          <w:sz w:val="20"/>
          <w:szCs w:val="20"/>
        </w:rPr>
        <w:t xml:space="preserve"> Осознавать</w:t>
      </w:r>
      <w:r>
        <w:rPr>
          <w:sz w:val="20"/>
          <w:szCs w:val="20"/>
        </w:rPr>
        <w:t xml:space="preserve"> эстетическую ценность русского языка; уважительно относиться к родному языку, испытывать гордость за него, потребность сохранить чистоту русского языка</w:t>
      </w:r>
      <w:r>
        <w:rPr>
          <w:sz w:val="20"/>
          <w:szCs w:val="20"/>
        </w:rPr>
        <w:t xml:space="preserve"> как явления национальной культуры.</w:t>
      </w:r>
      <w:r>
        <w:rPr>
          <w:b/>
          <w:sz w:val="20"/>
          <w:szCs w:val="20"/>
        </w:rPr>
        <w:t xml:space="preserve"> Осознавать</w:t>
      </w:r>
      <w:r>
        <w:rPr>
          <w:sz w:val="20"/>
          <w:szCs w:val="20"/>
        </w:rPr>
        <w:t xml:space="preserve"> важность нормативного написания для культурного человека. 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метапредметные</w:t>
      </w:r>
      <w:r>
        <w:rPr>
          <w:sz w:val="20"/>
          <w:szCs w:val="20"/>
        </w:rPr>
        <w:t>Использовать знание алфавита при поиске информации в словарях, справочниках, энциклопедиях, при написании СМС-сообщений и общении в сети</w:t>
      </w:r>
      <w:r>
        <w:rPr>
          <w:sz w:val="20"/>
          <w:szCs w:val="20"/>
        </w:rPr>
        <w:t xml:space="preserve"> Интернет. 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предметные</w:t>
      </w:r>
      <w:r>
        <w:rPr>
          <w:b/>
          <w:sz w:val="20"/>
          <w:szCs w:val="20"/>
        </w:rPr>
        <w:t>Сопоставлять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>анализировать</w:t>
      </w:r>
      <w:r>
        <w:rPr>
          <w:sz w:val="20"/>
          <w:szCs w:val="20"/>
        </w:rPr>
        <w:t xml:space="preserve"> звуковой и буквенный состав слова. </w:t>
      </w:r>
    </w:p>
    <w:p w:rsidR="001D6934" w:rsidRDefault="00917CFA">
      <w:pPr>
        <w:pStyle w:val="af"/>
        <w:widowControl w:val="0"/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Style w:val="a4"/>
          <w:rFonts w:ascii="Times New Roman" w:hAnsi="Times New Roman"/>
          <w:b/>
          <w:bCs/>
          <w:color w:val="000000"/>
          <w:sz w:val="26"/>
          <w:szCs w:val="24"/>
        </w:rPr>
        <w:t xml:space="preserve">Раздел 8. Морфемика и словообразование. 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>Морфемика как раздел лингвистики. Морфема как минимальная значимая единица языка. Словообразование и изменение форм слов. Чередов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 xml:space="preserve">ание звуков в морфемах. Словообразование как раздел лингвистики. Основные способы образования слов. Основные выразительные средства морфемики и словообразования. </w:t>
      </w:r>
    </w:p>
    <w:p w:rsidR="001D6934" w:rsidRDefault="00917C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Требования к уровню подготовки обучающихся в соответствии с требованиями ФГОС:</w:t>
      </w:r>
    </w:p>
    <w:p w:rsidR="001D6934" w:rsidRDefault="00917CFA">
      <w:pPr>
        <w:pStyle w:val="af3"/>
        <w:numPr>
          <w:ilvl w:val="0"/>
          <w:numId w:val="12"/>
        </w:numPr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личностные</w:t>
      </w:r>
      <w:r>
        <w:rPr>
          <w:rFonts w:eastAsiaTheme="minorEastAsia"/>
          <w:b/>
          <w:sz w:val="20"/>
          <w:szCs w:val="20"/>
        </w:rPr>
        <w:t xml:space="preserve"> Иметь</w:t>
      </w:r>
      <w:r>
        <w:rPr>
          <w:rFonts w:eastAsiaTheme="minorEastAsia"/>
          <w:sz w:val="20"/>
          <w:szCs w:val="20"/>
        </w:rPr>
        <w:t xml:space="preserve"> достаточный объём словарного запаса и усвоенных грамматических средств для свободного выражения мыслей и чувств в процессе речевого общения, способность к самооценке на основе наблюдения за собственной речью. 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метапредметные</w:t>
      </w:r>
      <w:r>
        <w:rPr>
          <w:b/>
          <w:sz w:val="20"/>
          <w:szCs w:val="20"/>
        </w:rPr>
        <w:t xml:space="preserve">Применять </w:t>
      </w:r>
      <w:r>
        <w:rPr>
          <w:sz w:val="20"/>
          <w:szCs w:val="20"/>
        </w:rPr>
        <w:t>знания и умения</w:t>
      </w:r>
      <w:r>
        <w:rPr>
          <w:sz w:val="20"/>
          <w:szCs w:val="20"/>
        </w:rPr>
        <w:t xml:space="preserve"> по морфемике и словообразованию в практике письма.  Осуществлять речевой самоконтроль в процессе речевой деятельности и в повседневной практике речевого общения.  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lastRenderedPageBreak/>
        <w:t>предметные</w:t>
      </w:r>
      <w:r>
        <w:rPr>
          <w:b/>
          <w:sz w:val="20"/>
          <w:szCs w:val="20"/>
        </w:rPr>
        <w:t>Овладеть</w:t>
      </w:r>
      <w:r>
        <w:rPr>
          <w:sz w:val="20"/>
          <w:szCs w:val="20"/>
        </w:rPr>
        <w:t xml:space="preserve"> основными понятиями морфемики и словообразования. </w:t>
      </w:r>
      <w:r>
        <w:rPr>
          <w:b/>
          <w:sz w:val="20"/>
          <w:szCs w:val="20"/>
        </w:rPr>
        <w:t>Осознавать</w:t>
      </w:r>
      <w:r>
        <w:rPr>
          <w:sz w:val="20"/>
          <w:szCs w:val="20"/>
        </w:rPr>
        <w:t xml:space="preserve"> морфему ка </w:t>
      </w:r>
      <w:r>
        <w:rPr>
          <w:sz w:val="20"/>
          <w:szCs w:val="20"/>
        </w:rPr>
        <w:t xml:space="preserve">значимую единицу языка; отличие морфемы от других значимых единиц языка; роль морфем в процессе формо- и словообразования. </w:t>
      </w:r>
      <w:r>
        <w:rPr>
          <w:b/>
          <w:sz w:val="20"/>
          <w:szCs w:val="20"/>
        </w:rPr>
        <w:t>Опознавать</w:t>
      </w:r>
      <w:r>
        <w:rPr>
          <w:sz w:val="20"/>
          <w:szCs w:val="20"/>
        </w:rPr>
        <w:t xml:space="preserve"> морфемы и членить слова на морфемы; характеризовать морфемный состав слова. </w:t>
      </w:r>
      <w:r>
        <w:rPr>
          <w:b/>
          <w:sz w:val="20"/>
          <w:szCs w:val="20"/>
        </w:rPr>
        <w:t>Различать</w:t>
      </w:r>
      <w:r>
        <w:rPr>
          <w:sz w:val="20"/>
          <w:szCs w:val="20"/>
        </w:rPr>
        <w:t xml:space="preserve"> изученные способы словообразования. </w:t>
      </w:r>
      <w:r>
        <w:rPr>
          <w:b/>
          <w:sz w:val="20"/>
          <w:szCs w:val="20"/>
        </w:rPr>
        <w:t xml:space="preserve">Применять </w:t>
      </w:r>
      <w:r>
        <w:rPr>
          <w:sz w:val="20"/>
          <w:szCs w:val="20"/>
        </w:rPr>
        <w:t xml:space="preserve">знания и умения по морфемике и словообразованию при проведении грамматического и лексического анализа слов. </w:t>
      </w:r>
    </w:p>
    <w:p w:rsidR="001D6934" w:rsidRDefault="00917CFA">
      <w:pPr>
        <w:snapToGrid w:val="0"/>
        <w:spacing w:after="0" w:line="240" w:lineRule="auto"/>
        <w:jc w:val="both"/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</w:pPr>
      <w:r>
        <w:rPr>
          <w:rStyle w:val="a4"/>
          <w:rFonts w:ascii="Times New Roman" w:hAnsi="Times New Roman"/>
          <w:b/>
          <w:bCs/>
          <w:color w:val="000000"/>
          <w:sz w:val="26"/>
          <w:szCs w:val="24"/>
        </w:rPr>
        <w:t>Раздел 9. Лексикология.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>Лексикология как раздел лингвистики. Слово как единица языка. Отличие слова от других языковых единиц. Лексическое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 xml:space="preserve"> значение слова. </w:t>
      </w:r>
    </w:p>
    <w:p w:rsidR="001D6934" w:rsidRDefault="00917C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Требования к уровню подготовки обучающихся в соответствии с требованиями ФГОС: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личностные</w:t>
      </w:r>
      <w:r>
        <w:rPr>
          <w:b/>
          <w:sz w:val="20"/>
          <w:szCs w:val="20"/>
        </w:rPr>
        <w:t>Расширять</w:t>
      </w:r>
      <w:r>
        <w:rPr>
          <w:sz w:val="20"/>
          <w:szCs w:val="20"/>
        </w:rPr>
        <w:t xml:space="preserve"> объём словарного запаса за счёт использования в речи синонимов, антонимов, слов в прямом и переносном значении, тропов различных видов. </w:t>
      </w:r>
      <w:r>
        <w:rPr>
          <w:b/>
          <w:sz w:val="20"/>
          <w:szCs w:val="20"/>
        </w:rPr>
        <w:t>Сов</w:t>
      </w:r>
      <w:r>
        <w:rPr>
          <w:b/>
          <w:sz w:val="20"/>
          <w:szCs w:val="20"/>
        </w:rPr>
        <w:t>ершенствовать</w:t>
      </w:r>
      <w:r>
        <w:rPr>
          <w:sz w:val="20"/>
          <w:szCs w:val="20"/>
        </w:rPr>
        <w:t xml:space="preserve"> способность к самооценке на основе наблюдения за собственной речью. 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метапредметные</w:t>
      </w:r>
      <w:r>
        <w:rPr>
          <w:sz w:val="20"/>
          <w:szCs w:val="20"/>
        </w:rPr>
        <w:t xml:space="preserve"> В  процессе речевого взаимодействия, совместного выполнения какой-либо задачи, участия в спорах, обсуждениях </w:t>
      </w:r>
      <w:r>
        <w:rPr>
          <w:b/>
          <w:sz w:val="20"/>
          <w:szCs w:val="20"/>
        </w:rPr>
        <w:t>овладеть</w:t>
      </w:r>
      <w:r>
        <w:rPr>
          <w:sz w:val="20"/>
          <w:szCs w:val="20"/>
        </w:rPr>
        <w:t xml:space="preserve"> национально-культурными нормами речевого</w:t>
      </w:r>
      <w:r>
        <w:rPr>
          <w:sz w:val="20"/>
          <w:szCs w:val="20"/>
        </w:rPr>
        <w:t xml:space="preserve"> поведения в различных ситуациях формального и неформального межличностного и межкультурного общения;</w:t>
      </w:r>
    </w:p>
    <w:p w:rsidR="001D6934" w:rsidRDefault="00917CFA">
      <w:pPr>
        <w:pStyle w:val="af5"/>
        <w:numPr>
          <w:ilvl w:val="0"/>
          <w:numId w:val="10"/>
        </w:numPr>
        <w:snapToGrid w:val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предметные</w:t>
      </w:r>
      <w:r>
        <w:rPr>
          <w:b/>
          <w:sz w:val="20"/>
          <w:szCs w:val="20"/>
        </w:rPr>
        <w:t>Овладеть</w:t>
      </w:r>
      <w:r>
        <w:rPr>
          <w:sz w:val="20"/>
          <w:szCs w:val="20"/>
        </w:rPr>
        <w:t xml:space="preserve"> основными понятиями лексикологии. </w:t>
      </w:r>
      <w:r>
        <w:rPr>
          <w:b/>
          <w:sz w:val="20"/>
          <w:szCs w:val="20"/>
        </w:rPr>
        <w:t>Понимать</w:t>
      </w:r>
      <w:r>
        <w:rPr>
          <w:sz w:val="20"/>
          <w:szCs w:val="20"/>
        </w:rPr>
        <w:t xml:space="preserve"> отличие слова от других единиц языка; </w:t>
      </w:r>
      <w:r>
        <w:rPr>
          <w:b/>
          <w:sz w:val="20"/>
          <w:szCs w:val="20"/>
        </w:rPr>
        <w:t>находить</w:t>
      </w:r>
      <w:r>
        <w:rPr>
          <w:sz w:val="20"/>
          <w:szCs w:val="20"/>
        </w:rPr>
        <w:t xml:space="preserve"> основания для переноса наименования (сходство, смежность объектов или признаков); </w:t>
      </w:r>
      <w:r>
        <w:rPr>
          <w:b/>
          <w:sz w:val="20"/>
          <w:szCs w:val="20"/>
        </w:rPr>
        <w:t>знать</w:t>
      </w:r>
      <w:r>
        <w:rPr>
          <w:sz w:val="20"/>
          <w:szCs w:val="20"/>
        </w:rPr>
        <w:t xml:space="preserve"> общие принципы классификации словарного состава русского языка. </w:t>
      </w:r>
      <w:r>
        <w:rPr>
          <w:b/>
          <w:sz w:val="20"/>
          <w:szCs w:val="20"/>
        </w:rPr>
        <w:t>Объяснять</w:t>
      </w:r>
      <w:r>
        <w:rPr>
          <w:sz w:val="20"/>
          <w:szCs w:val="20"/>
        </w:rPr>
        <w:t xml:space="preserve"> лексическое значение слов различными способами. </w:t>
      </w:r>
      <w:r>
        <w:rPr>
          <w:b/>
          <w:sz w:val="20"/>
          <w:szCs w:val="20"/>
        </w:rPr>
        <w:t>Различать</w:t>
      </w:r>
      <w:r>
        <w:rPr>
          <w:sz w:val="20"/>
          <w:szCs w:val="20"/>
        </w:rPr>
        <w:t xml:space="preserve"> однозначные и многозначные слова, п</w:t>
      </w:r>
      <w:r>
        <w:rPr>
          <w:sz w:val="20"/>
          <w:szCs w:val="20"/>
        </w:rPr>
        <w:t xml:space="preserve">рямое и переносное значение слова; </w:t>
      </w:r>
      <w:r>
        <w:rPr>
          <w:b/>
          <w:sz w:val="20"/>
          <w:szCs w:val="20"/>
        </w:rPr>
        <w:t>опознавать</w:t>
      </w:r>
      <w:r>
        <w:rPr>
          <w:sz w:val="20"/>
          <w:szCs w:val="20"/>
        </w:rPr>
        <w:t xml:space="preserve"> омонимы, синонимы, антонимы; основные виды тропов. </w:t>
      </w:r>
      <w:r>
        <w:rPr>
          <w:b/>
          <w:sz w:val="20"/>
          <w:szCs w:val="20"/>
        </w:rPr>
        <w:t>Устанавливать</w:t>
      </w:r>
      <w:r>
        <w:rPr>
          <w:sz w:val="20"/>
          <w:szCs w:val="20"/>
        </w:rPr>
        <w:t xml:space="preserve"> смысловые и стилистические различия синонимов. </w:t>
      </w:r>
      <w:r>
        <w:rPr>
          <w:b/>
          <w:sz w:val="20"/>
          <w:szCs w:val="20"/>
        </w:rPr>
        <w:t>Сопоставлять</w:t>
      </w:r>
      <w:r>
        <w:rPr>
          <w:sz w:val="20"/>
          <w:szCs w:val="20"/>
        </w:rPr>
        <w:t xml:space="preserve"> прямое и переносное значения слова; синонимы в синонимических цепочках; пары антонимо</w:t>
      </w:r>
      <w:r>
        <w:rPr>
          <w:sz w:val="20"/>
          <w:szCs w:val="20"/>
        </w:rPr>
        <w:t xml:space="preserve">в, омонимов. </w:t>
      </w:r>
    </w:p>
    <w:p w:rsidR="001D6934" w:rsidRDefault="00917CFA">
      <w:pPr>
        <w:snapToGrid w:val="0"/>
        <w:spacing w:after="0" w:line="240" w:lineRule="auto"/>
        <w:jc w:val="both"/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</w:pPr>
      <w:r>
        <w:rPr>
          <w:rStyle w:val="a4"/>
          <w:rFonts w:ascii="Times New Roman" w:hAnsi="Times New Roman"/>
          <w:b/>
          <w:bCs/>
          <w:color w:val="000000"/>
          <w:sz w:val="26"/>
          <w:szCs w:val="24"/>
        </w:rPr>
        <w:t xml:space="preserve">Раздел 10. Морфология. 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 xml:space="preserve">Грамматика как раздел лингвистики. Морфология как раздел грамматики. Грамматическое значение слова. Части речи как лексико-грамматические разряды слов. </w:t>
      </w:r>
      <w:r>
        <w:rPr>
          <w:rStyle w:val="a4"/>
          <w:rFonts w:ascii="Times New Roman" w:hAnsi="Times New Roman"/>
          <w:b/>
          <w:bCs/>
          <w:color w:val="000000"/>
          <w:sz w:val="26"/>
          <w:szCs w:val="24"/>
          <w:u w:val="single"/>
        </w:rPr>
        <w:t>Имя существительное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 xml:space="preserve"> как часть речи, его общее грамматическое значен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>ие, морфологические свойства, синтаксические функции. Одушевлённые и неодушевлённые, нарицательные и собственные имена существительные. Род, число, падеж, имени существительного.</w:t>
      </w:r>
      <w:r>
        <w:rPr>
          <w:rStyle w:val="a4"/>
          <w:rFonts w:ascii="Times New Roman" w:hAnsi="Times New Roman"/>
          <w:b/>
          <w:bCs/>
          <w:color w:val="000000"/>
          <w:sz w:val="26"/>
          <w:szCs w:val="24"/>
          <w:u w:val="single"/>
        </w:rPr>
        <w:t>Имя прилагательное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 xml:space="preserve"> как часть речи, его общее грамматическое значение, морфолог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 xml:space="preserve">ические свойства, синтаксические функции. Прилагательные качественные, относительные, притяжательные. Род, число, падеж, имён прилагательных. </w:t>
      </w:r>
      <w:r>
        <w:rPr>
          <w:rStyle w:val="a4"/>
          <w:rFonts w:ascii="Times New Roman" w:hAnsi="Times New Roman"/>
          <w:b/>
          <w:bCs/>
          <w:color w:val="000000"/>
          <w:sz w:val="26"/>
          <w:szCs w:val="24"/>
          <w:u w:val="single"/>
        </w:rPr>
        <w:t>Глагол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 xml:space="preserve"> как часть речи, его общекатегориальное значение, морфологические  свойства, синтаксические функции. </w:t>
      </w:r>
    </w:p>
    <w:p w:rsidR="001D6934" w:rsidRDefault="00917C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Требов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ания к уровню подготовки обучающихся в соответствии с требованиями ФГОС:</w:t>
      </w:r>
    </w:p>
    <w:p w:rsidR="001D6934" w:rsidRDefault="00917CFA">
      <w:pPr>
        <w:pStyle w:val="af3"/>
        <w:numPr>
          <w:ilvl w:val="0"/>
          <w:numId w:val="1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личностные</w:t>
      </w:r>
      <w:r>
        <w:rPr>
          <w:b/>
          <w:sz w:val="20"/>
          <w:szCs w:val="20"/>
        </w:rPr>
        <w:t>Иметь</w:t>
      </w:r>
      <w:r>
        <w:rPr>
          <w:sz w:val="20"/>
          <w:szCs w:val="20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</w:t>
      </w:r>
      <w:r>
        <w:rPr>
          <w:sz w:val="20"/>
          <w:szCs w:val="20"/>
        </w:rPr>
        <w:t xml:space="preserve"> основе наблюдения за собственной речью. </w:t>
      </w:r>
    </w:p>
    <w:p w:rsidR="001D6934" w:rsidRDefault="00917CFA">
      <w:pPr>
        <w:pStyle w:val="af3"/>
        <w:numPr>
          <w:ilvl w:val="0"/>
          <w:numId w:val="1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Метапредметные: </w:t>
      </w:r>
      <w:r>
        <w:rPr>
          <w:b/>
          <w:sz w:val="20"/>
          <w:szCs w:val="20"/>
        </w:rPr>
        <w:t xml:space="preserve">Уметь </w:t>
      </w:r>
      <w:r>
        <w:rPr>
          <w:sz w:val="20"/>
          <w:szCs w:val="20"/>
        </w:rPr>
        <w:t>применять приобретённые знания, умения и навыки в повседневной жизни;</w:t>
      </w:r>
      <w:r>
        <w:rPr>
          <w:b/>
          <w:sz w:val="20"/>
          <w:szCs w:val="20"/>
        </w:rPr>
        <w:t>использовать</w:t>
      </w:r>
      <w:r>
        <w:rPr>
          <w:sz w:val="20"/>
          <w:szCs w:val="20"/>
        </w:rPr>
        <w:t xml:space="preserve"> родной язык как средство получения знаний по другим учебным предметам, </w:t>
      </w:r>
      <w:r>
        <w:rPr>
          <w:b/>
          <w:sz w:val="20"/>
          <w:szCs w:val="20"/>
        </w:rPr>
        <w:t>применять</w:t>
      </w:r>
      <w:r>
        <w:rPr>
          <w:sz w:val="20"/>
          <w:szCs w:val="20"/>
        </w:rPr>
        <w:t xml:space="preserve"> полученные знания, умения и н</w:t>
      </w:r>
      <w:r>
        <w:rPr>
          <w:sz w:val="20"/>
          <w:szCs w:val="20"/>
        </w:rPr>
        <w:t xml:space="preserve">авыки анализа языковых явлений на межпредметном уровне; </w:t>
      </w:r>
      <w:r>
        <w:rPr>
          <w:b/>
          <w:sz w:val="20"/>
          <w:szCs w:val="20"/>
        </w:rPr>
        <w:t>владеть</w:t>
      </w:r>
      <w:r>
        <w:rPr>
          <w:sz w:val="20"/>
          <w:szCs w:val="20"/>
        </w:rPr>
        <w:t xml:space="preserve"> умением коммуникативно целесообразного взаимодействия с окружающими людьми в процессе речевого общения, совместного выполнения какой-либо задачи, участия в спорах, обсуждениях; </w:t>
      </w:r>
      <w:r>
        <w:rPr>
          <w:b/>
          <w:sz w:val="20"/>
          <w:szCs w:val="20"/>
        </w:rPr>
        <w:t>владеть</w:t>
      </w:r>
      <w:r>
        <w:rPr>
          <w:sz w:val="20"/>
          <w:szCs w:val="20"/>
        </w:rPr>
        <w:t xml:space="preserve"> национа</w:t>
      </w:r>
      <w:r>
        <w:rPr>
          <w:sz w:val="20"/>
          <w:szCs w:val="20"/>
        </w:rPr>
        <w:t>льно-культурными нормами речевого поведения в различных ситуациях формального и неформального межличностного и межкультурного общения;</w:t>
      </w:r>
    </w:p>
    <w:p w:rsidR="001D6934" w:rsidRDefault="00917CFA">
      <w:pPr>
        <w:pStyle w:val="af3"/>
        <w:numPr>
          <w:ilvl w:val="0"/>
          <w:numId w:val="1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Предметные: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Овладеть</w:t>
      </w:r>
      <w:r>
        <w:rPr>
          <w:sz w:val="20"/>
          <w:szCs w:val="20"/>
        </w:rPr>
        <w:t xml:space="preserve"> понятиями морфологии. </w:t>
      </w:r>
      <w:r>
        <w:rPr>
          <w:b/>
          <w:sz w:val="20"/>
          <w:szCs w:val="20"/>
        </w:rPr>
        <w:t>Осознавать</w:t>
      </w:r>
      <w:r>
        <w:rPr>
          <w:sz w:val="20"/>
          <w:szCs w:val="20"/>
        </w:rPr>
        <w:t xml:space="preserve"> (понимать) особенности грамматического значения слова в отличие от лексического значения. </w:t>
      </w:r>
      <w:r>
        <w:rPr>
          <w:b/>
          <w:sz w:val="20"/>
          <w:szCs w:val="20"/>
        </w:rPr>
        <w:t>Распознавать</w:t>
      </w:r>
      <w:r>
        <w:rPr>
          <w:sz w:val="20"/>
          <w:szCs w:val="20"/>
        </w:rPr>
        <w:t xml:space="preserve"> самостоятельные (знаменательные) части речи и их формы; служебные части речи. </w:t>
      </w:r>
      <w:r>
        <w:rPr>
          <w:b/>
          <w:sz w:val="20"/>
          <w:szCs w:val="20"/>
        </w:rPr>
        <w:t>Анализировать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>характеризовать</w:t>
      </w:r>
      <w:r>
        <w:rPr>
          <w:sz w:val="20"/>
          <w:szCs w:val="20"/>
        </w:rPr>
        <w:t>слово с точки зрения его принадлежности к т</w:t>
      </w:r>
      <w:r>
        <w:rPr>
          <w:sz w:val="20"/>
          <w:szCs w:val="20"/>
        </w:rPr>
        <w:t xml:space="preserve">ой или иной части речи (осуществлять морфологический разбор слова); грамматические словоформы в тексте. </w:t>
      </w:r>
      <w:r>
        <w:rPr>
          <w:b/>
          <w:sz w:val="20"/>
          <w:szCs w:val="20"/>
        </w:rPr>
        <w:t>Анализировать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>характеризовать</w:t>
      </w:r>
      <w:r>
        <w:rPr>
          <w:sz w:val="20"/>
          <w:szCs w:val="20"/>
        </w:rPr>
        <w:t>общее</w:t>
      </w:r>
      <w:r>
        <w:rPr>
          <w:iCs/>
          <w:sz w:val="20"/>
          <w:szCs w:val="20"/>
        </w:rPr>
        <w:t>грамматическое значение, морфологические признаки, синтаксическую роль имени существительного, имени прилагательного</w:t>
      </w:r>
      <w:r>
        <w:rPr>
          <w:iCs/>
          <w:sz w:val="20"/>
          <w:szCs w:val="20"/>
        </w:rPr>
        <w:t xml:space="preserve">, глагола. </w:t>
      </w:r>
      <w:r>
        <w:rPr>
          <w:b/>
          <w:iCs/>
          <w:sz w:val="20"/>
          <w:szCs w:val="20"/>
        </w:rPr>
        <w:t>Распознавать</w:t>
      </w:r>
      <w:r>
        <w:rPr>
          <w:iCs/>
          <w:sz w:val="20"/>
          <w:szCs w:val="20"/>
        </w:rPr>
        <w:t xml:space="preserve"> одушевлённые и неодушевлённые, собственные и нарицательные; склоняемые и несклоняемые, разносклоняемые имена существительные, </w:t>
      </w:r>
      <w:r>
        <w:rPr>
          <w:sz w:val="20"/>
          <w:szCs w:val="20"/>
        </w:rPr>
        <w:t>имена существительные</w:t>
      </w:r>
      <w:r>
        <w:rPr>
          <w:iCs/>
          <w:sz w:val="20"/>
          <w:szCs w:val="20"/>
        </w:rPr>
        <w:t xml:space="preserve">общего рода, </w:t>
      </w:r>
      <w:r>
        <w:rPr>
          <w:sz w:val="20"/>
          <w:szCs w:val="20"/>
        </w:rPr>
        <w:t>имена существительные, имеющие форму только множественного или только ед</w:t>
      </w:r>
      <w:r>
        <w:rPr>
          <w:sz w:val="20"/>
          <w:szCs w:val="20"/>
        </w:rPr>
        <w:t xml:space="preserve">инственного числа; приводить соответствующие примеры. </w:t>
      </w:r>
      <w:r>
        <w:rPr>
          <w:b/>
          <w:sz w:val="20"/>
          <w:szCs w:val="20"/>
        </w:rPr>
        <w:t>Определять</w:t>
      </w:r>
      <w:r>
        <w:rPr>
          <w:sz w:val="20"/>
          <w:szCs w:val="20"/>
        </w:rPr>
        <w:t xml:space="preserve"> р</w:t>
      </w:r>
      <w:r>
        <w:rPr>
          <w:iCs/>
          <w:sz w:val="20"/>
          <w:szCs w:val="20"/>
        </w:rPr>
        <w:t xml:space="preserve">од, число, падеж, тип склонения имен существительных. </w:t>
      </w:r>
      <w:r>
        <w:rPr>
          <w:b/>
          <w:iCs/>
          <w:sz w:val="20"/>
          <w:szCs w:val="20"/>
        </w:rPr>
        <w:t>Группировать</w:t>
      </w:r>
      <w:r>
        <w:rPr>
          <w:iCs/>
          <w:sz w:val="20"/>
          <w:szCs w:val="20"/>
        </w:rPr>
        <w:t xml:space="preserve"> имена существительные по заданным  морфологическим признакам. Правильно </w:t>
      </w:r>
      <w:r>
        <w:rPr>
          <w:b/>
          <w:iCs/>
          <w:sz w:val="20"/>
          <w:szCs w:val="20"/>
        </w:rPr>
        <w:t>употреблять</w:t>
      </w:r>
      <w:r>
        <w:rPr>
          <w:iCs/>
          <w:sz w:val="20"/>
          <w:szCs w:val="20"/>
        </w:rPr>
        <w:t xml:space="preserve"> несклоняемые имена существительные; </w:t>
      </w:r>
      <w:r>
        <w:rPr>
          <w:b/>
          <w:iCs/>
          <w:sz w:val="20"/>
          <w:szCs w:val="20"/>
        </w:rPr>
        <w:t>сог</w:t>
      </w:r>
      <w:r>
        <w:rPr>
          <w:b/>
          <w:iCs/>
          <w:sz w:val="20"/>
          <w:szCs w:val="20"/>
        </w:rPr>
        <w:t>ласовывать</w:t>
      </w:r>
      <w:r>
        <w:rPr>
          <w:iCs/>
          <w:sz w:val="20"/>
          <w:szCs w:val="20"/>
        </w:rPr>
        <w:t xml:space="preserve"> имена прилагательные и глаголы в прошедшем времени с существительными общего рода, с существительными, имеющими форму только множественного или только единственного числа; с несклоняемыми существительными, со сложносокращёнными словами. </w:t>
      </w:r>
      <w:r>
        <w:rPr>
          <w:b/>
          <w:iCs/>
          <w:sz w:val="20"/>
          <w:szCs w:val="20"/>
        </w:rPr>
        <w:t>Использо</w:t>
      </w:r>
      <w:r>
        <w:rPr>
          <w:b/>
          <w:iCs/>
          <w:sz w:val="20"/>
          <w:szCs w:val="20"/>
        </w:rPr>
        <w:t>вать</w:t>
      </w:r>
      <w:r>
        <w:rPr>
          <w:iCs/>
          <w:sz w:val="20"/>
          <w:szCs w:val="20"/>
        </w:rPr>
        <w:t xml:space="preserve"> в речи имена существительные с суффиксами оценочного значения; синонимичные имена существительные для связи предложений в тексте и частей текста. </w:t>
      </w:r>
      <w:r>
        <w:rPr>
          <w:b/>
          <w:sz w:val="20"/>
          <w:szCs w:val="20"/>
        </w:rPr>
        <w:t>Анализировать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>характеризовать</w:t>
      </w:r>
      <w:r>
        <w:rPr>
          <w:sz w:val="20"/>
          <w:szCs w:val="20"/>
        </w:rPr>
        <w:t xml:space="preserve"> общее грамматическое значение, морфологические признаки имени прилагатель</w:t>
      </w:r>
      <w:r>
        <w:rPr>
          <w:sz w:val="20"/>
          <w:szCs w:val="20"/>
        </w:rPr>
        <w:t xml:space="preserve">ного, </w:t>
      </w:r>
      <w:r>
        <w:rPr>
          <w:b/>
          <w:sz w:val="20"/>
          <w:szCs w:val="20"/>
        </w:rPr>
        <w:t>определять</w:t>
      </w:r>
      <w:r>
        <w:rPr>
          <w:sz w:val="20"/>
          <w:szCs w:val="20"/>
        </w:rPr>
        <w:t xml:space="preserve"> его синтаксическую роль. </w:t>
      </w:r>
      <w:r>
        <w:rPr>
          <w:b/>
          <w:sz w:val="20"/>
          <w:szCs w:val="20"/>
        </w:rPr>
        <w:t>Распознавать</w:t>
      </w:r>
      <w:r>
        <w:rPr>
          <w:sz w:val="20"/>
          <w:szCs w:val="20"/>
        </w:rPr>
        <w:t xml:space="preserve"> качественные, относительные и притяжательные, полные и краткие имена прилагательные; </w:t>
      </w:r>
      <w:r>
        <w:rPr>
          <w:b/>
          <w:sz w:val="20"/>
          <w:szCs w:val="20"/>
        </w:rPr>
        <w:t>приводить</w:t>
      </w:r>
      <w:r>
        <w:rPr>
          <w:sz w:val="20"/>
          <w:szCs w:val="20"/>
        </w:rPr>
        <w:t xml:space="preserve"> соответствующие примеры. </w:t>
      </w:r>
      <w:r>
        <w:rPr>
          <w:b/>
          <w:sz w:val="20"/>
          <w:szCs w:val="20"/>
        </w:rPr>
        <w:t>Определять</w:t>
      </w:r>
      <w:r>
        <w:rPr>
          <w:sz w:val="20"/>
          <w:szCs w:val="20"/>
        </w:rPr>
        <w:t xml:space="preserve"> род, </w:t>
      </w:r>
      <w:r>
        <w:rPr>
          <w:sz w:val="20"/>
          <w:szCs w:val="20"/>
        </w:rPr>
        <w:lastRenderedPageBreak/>
        <w:t xml:space="preserve">число, падеж имён прилагательных, правильно </w:t>
      </w:r>
      <w:r>
        <w:rPr>
          <w:b/>
          <w:sz w:val="20"/>
          <w:szCs w:val="20"/>
        </w:rPr>
        <w:t>образовывать</w:t>
      </w:r>
      <w:r>
        <w:rPr>
          <w:sz w:val="20"/>
          <w:szCs w:val="20"/>
        </w:rPr>
        <w:t xml:space="preserve"> степени </w:t>
      </w:r>
      <w:r>
        <w:rPr>
          <w:sz w:val="20"/>
          <w:szCs w:val="20"/>
        </w:rPr>
        <w:t xml:space="preserve">сравнения, краткую форму качественных прилагательных; </w:t>
      </w:r>
      <w:r>
        <w:rPr>
          <w:b/>
          <w:sz w:val="20"/>
          <w:szCs w:val="20"/>
        </w:rPr>
        <w:t>анализировать</w:t>
      </w:r>
      <w:r>
        <w:rPr>
          <w:sz w:val="20"/>
          <w:szCs w:val="20"/>
        </w:rPr>
        <w:t xml:space="preserve"> составные формы сравнительной и превосходной степени; правильно </w:t>
      </w:r>
      <w:r>
        <w:rPr>
          <w:b/>
          <w:sz w:val="20"/>
          <w:szCs w:val="20"/>
        </w:rPr>
        <w:t>произносить</w:t>
      </w:r>
      <w:r>
        <w:rPr>
          <w:sz w:val="20"/>
          <w:szCs w:val="20"/>
        </w:rPr>
        <w:t xml:space="preserve">прилагательные в краткой форме (ставить ударение); </w:t>
      </w:r>
      <w:r>
        <w:rPr>
          <w:b/>
          <w:sz w:val="20"/>
          <w:szCs w:val="20"/>
        </w:rPr>
        <w:t>определять</w:t>
      </w:r>
      <w:r>
        <w:rPr>
          <w:sz w:val="20"/>
          <w:szCs w:val="20"/>
        </w:rPr>
        <w:t xml:space="preserve"> синтаксическую роль полной и краткой формы. </w:t>
      </w:r>
      <w:r>
        <w:rPr>
          <w:b/>
          <w:sz w:val="20"/>
          <w:szCs w:val="20"/>
        </w:rPr>
        <w:t>Группир</w:t>
      </w:r>
      <w:r>
        <w:rPr>
          <w:b/>
          <w:sz w:val="20"/>
          <w:szCs w:val="20"/>
        </w:rPr>
        <w:t>овать</w:t>
      </w:r>
      <w:r>
        <w:rPr>
          <w:sz w:val="20"/>
          <w:szCs w:val="20"/>
        </w:rPr>
        <w:t xml:space="preserve"> имена прилагательные по заданным морфологическим признакам. Правильно </w:t>
      </w:r>
      <w:r>
        <w:rPr>
          <w:b/>
          <w:sz w:val="20"/>
          <w:szCs w:val="20"/>
        </w:rPr>
        <w:t>употреблять</w:t>
      </w:r>
      <w:r>
        <w:rPr>
          <w:sz w:val="20"/>
          <w:szCs w:val="20"/>
        </w:rPr>
        <w:t xml:space="preserve"> имена прилагательные с существительными общего рода; с существительными, имеющими форму только единственного или только множественного числа; с несклоняемыми существите</w:t>
      </w:r>
      <w:r>
        <w:rPr>
          <w:sz w:val="20"/>
          <w:szCs w:val="20"/>
        </w:rPr>
        <w:t xml:space="preserve">льными, со сложносокращёнными словами; относительные прилагательные в значении качественных; варианты форм сравнительной и превосходной степени. </w:t>
      </w:r>
      <w:r>
        <w:rPr>
          <w:b/>
          <w:iCs/>
          <w:sz w:val="20"/>
          <w:szCs w:val="20"/>
        </w:rPr>
        <w:t>Использовать</w:t>
      </w:r>
      <w:r>
        <w:rPr>
          <w:iCs/>
          <w:sz w:val="20"/>
          <w:szCs w:val="20"/>
        </w:rPr>
        <w:t xml:space="preserve"> в речи синонимичные имена прилагательные,  имена прилагательные в роли эпитетов. </w:t>
      </w:r>
      <w:r>
        <w:rPr>
          <w:b/>
          <w:sz w:val="20"/>
          <w:szCs w:val="20"/>
        </w:rPr>
        <w:t>Анализировать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>х</w:t>
      </w:r>
      <w:r>
        <w:rPr>
          <w:b/>
          <w:sz w:val="20"/>
          <w:szCs w:val="20"/>
        </w:rPr>
        <w:t>арактеризовать</w:t>
      </w:r>
      <w:r>
        <w:rPr>
          <w:sz w:val="20"/>
          <w:szCs w:val="20"/>
        </w:rPr>
        <w:t xml:space="preserve"> общее грамматическое значение, морфологические признаки глагола, </w:t>
      </w:r>
      <w:r>
        <w:rPr>
          <w:b/>
          <w:sz w:val="20"/>
          <w:szCs w:val="20"/>
        </w:rPr>
        <w:t>определять</w:t>
      </w:r>
      <w:r>
        <w:rPr>
          <w:sz w:val="20"/>
          <w:szCs w:val="20"/>
        </w:rPr>
        <w:t xml:space="preserve"> его синтаксическую функцию. </w:t>
      </w:r>
      <w:r>
        <w:rPr>
          <w:b/>
          <w:sz w:val="20"/>
          <w:szCs w:val="20"/>
        </w:rPr>
        <w:t xml:space="preserve">Распознавать </w:t>
      </w:r>
      <w:r>
        <w:rPr>
          <w:sz w:val="20"/>
          <w:szCs w:val="20"/>
        </w:rPr>
        <w:t>инфинитив и личные формы глагола, разноспрягаемые глаголы, глаголы совершенного и несовершенного вида, переходные и неперехо</w:t>
      </w:r>
      <w:r>
        <w:rPr>
          <w:sz w:val="20"/>
          <w:szCs w:val="20"/>
        </w:rPr>
        <w:t xml:space="preserve">дные глаголы, безличные глаголы; возвратные глаголы; приводить соответствующие примеры. </w:t>
      </w:r>
      <w:r>
        <w:rPr>
          <w:b/>
          <w:sz w:val="20"/>
          <w:szCs w:val="20"/>
        </w:rPr>
        <w:t>Определять</w:t>
      </w:r>
      <w:r>
        <w:rPr>
          <w:sz w:val="20"/>
          <w:szCs w:val="20"/>
        </w:rPr>
        <w:t xml:space="preserve"> тип спряжения глаголов. </w:t>
      </w:r>
      <w:r>
        <w:rPr>
          <w:b/>
          <w:sz w:val="20"/>
          <w:szCs w:val="20"/>
        </w:rPr>
        <w:t>Группировать</w:t>
      </w:r>
      <w:r>
        <w:rPr>
          <w:sz w:val="20"/>
          <w:szCs w:val="20"/>
        </w:rPr>
        <w:t xml:space="preserve"> глаголы по заданным морфологическим признакам. Правильно </w:t>
      </w:r>
      <w:r>
        <w:rPr>
          <w:b/>
          <w:sz w:val="20"/>
          <w:szCs w:val="20"/>
        </w:rPr>
        <w:t xml:space="preserve">употреблять </w:t>
      </w:r>
      <w:r>
        <w:rPr>
          <w:sz w:val="20"/>
          <w:szCs w:val="20"/>
        </w:rPr>
        <w:t>при глаголахимена существительные в косвенных падеж</w:t>
      </w:r>
      <w:r>
        <w:rPr>
          <w:sz w:val="20"/>
          <w:szCs w:val="20"/>
        </w:rPr>
        <w:t>ах</w:t>
      </w:r>
      <w:r>
        <w:rPr>
          <w:b/>
          <w:sz w:val="20"/>
          <w:szCs w:val="20"/>
        </w:rPr>
        <w:t xml:space="preserve">, согласовывать </w:t>
      </w:r>
      <w:r>
        <w:rPr>
          <w:sz w:val="20"/>
          <w:szCs w:val="20"/>
        </w:rPr>
        <w:t xml:space="preserve">глагол – сказуемое в прошедшем времени с подлежащим, выраженным именем существительным среднего рода и собирательным существительным; </w:t>
      </w:r>
      <w:r>
        <w:rPr>
          <w:b/>
          <w:sz w:val="20"/>
          <w:szCs w:val="20"/>
        </w:rPr>
        <w:t>выбирать</w:t>
      </w:r>
      <w:r>
        <w:rPr>
          <w:sz w:val="20"/>
          <w:szCs w:val="20"/>
        </w:rPr>
        <w:t xml:space="preserve"> форму глагола для выражения разной степени категоричности при выражении волеизъявления; </w:t>
      </w:r>
      <w:r>
        <w:rPr>
          <w:b/>
          <w:sz w:val="20"/>
          <w:szCs w:val="20"/>
        </w:rPr>
        <w:t>соблюда</w:t>
      </w:r>
      <w:r>
        <w:rPr>
          <w:b/>
          <w:sz w:val="20"/>
          <w:szCs w:val="20"/>
        </w:rPr>
        <w:t>ть</w:t>
      </w:r>
      <w:r>
        <w:rPr>
          <w:sz w:val="20"/>
          <w:szCs w:val="20"/>
        </w:rPr>
        <w:t xml:space="preserve"> видовременную соотнесённость глаголов сказуемых в связном тексте. </w:t>
      </w:r>
    </w:p>
    <w:p w:rsidR="001D6934" w:rsidRDefault="00917CFA">
      <w:pPr>
        <w:snapToGrid w:val="0"/>
        <w:spacing w:after="0" w:line="240" w:lineRule="auto"/>
        <w:jc w:val="both"/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</w:pPr>
      <w:r>
        <w:rPr>
          <w:rStyle w:val="a4"/>
          <w:rFonts w:ascii="Times New Roman" w:hAnsi="Times New Roman"/>
          <w:b/>
          <w:bCs/>
          <w:color w:val="000000"/>
          <w:sz w:val="26"/>
          <w:szCs w:val="24"/>
        </w:rPr>
        <w:t>Раздел 11. Синтаксис.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>Синтаксис как раздел грамматики. Словосочетание и предложение как единицы синтаксиса. Виды и средства синтаксической связи. Словосочетание. Предложение как минимальное речевое высказывание. Основные признаки предложения и его отличия от других языковых еди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>ниц. Грамматическая основа предложения. Предложения простые и сложные, их структурные и смысловые различия. Предложения распространённые и нераспространённые. Второстепенные члены предложения: определение, дополнение, обстоятельство. Предложения с однородн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 xml:space="preserve">ыми членами. Обобщающие слова при однородных членах. Предложения с обращениями. </w:t>
      </w:r>
    </w:p>
    <w:p w:rsidR="001D6934" w:rsidRDefault="00917CF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Требования к уровню подготовки обучающихся в соответствии с требованиями ФГОС:</w:t>
      </w:r>
    </w:p>
    <w:p w:rsidR="001D6934" w:rsidRDefault="00917CFA">
      <w:pPr>
        <w:pStyle w:val="af3"/>
        <w:numPr>
          <w:ilvl w:val="0"/>
          <w:numId w:val="14"/>
        </w:numPr>
        <w:spacing w:before="0" w:beforeAutospacing="0" w:after="0" w:afterAutospacing="0"/>
        <w:jc w:val="both"/>
        <w:rPr>
          <w:rFonts w:eastAsiaTheme="minorEastAsia" w:cstheme="minorBidi"/>
          <w:bCs/>
          <w:i/>
          <w:iCs/>
          <w:color w:val="000000"/>
        </w:rPr>
      </w:pPr>
      <w:r>
        <w:rPr>
          <w:b/>
          <w:i/>
          <w:sz w:val="20"/>
          <w:szCs w:val="20"/>
          <w:u w:val="single"/>
        </w:rPr>
        <w:t xml:space="preserve">Личностные: </w:t>
      </w:r>
      <w:r>
        <w:rPr>
          <w:b/>
          <w:iCs/>
          <w:sz w:val="20"/>
          <w:szCs w:val="20"/>
        </w:rPr>
        <w:t>Осознавать</w:t>
      </w:r>
      <w:r>
        <w:rPr>
          <w:iCs/>
          <w:sz w:val="20"/>
          <w:szCs w:val="20"/>
        </w:rPr>
        <w:t xml:space="preserve"> эстетическую ценность русского языка; </w:t>
      </w:r>
      <w:r>
        <w:rPr>
          <w:b/>
          <w:iCs/>
          <w:sz w:val="20"/>
          <w:szCs w:val="20"/>
        </w:rPr>
        <w:t>относиться</w:t>
      </w:r>
      <w:r>
        <w:rPr>
          <w:iCs/>
          <w:sz w:val="20"/>
          <w:szCs w:val="20"/>
        </w:rPr>
        <w:t xml:space="preserve"> уважительно к родному яз</w:t>
      </w:r>
      <w:r>
        <w:rPr>
          <w:iCs/>
          <w:sz w:val="20"/>
          <w:szCs w:val="20"/>
        </w:rPr>
        <w:t xml:space="preserve">ыку, испытывать гордость за него, потребность сохранить чистоту русского языка как явления национальной культуры; </w:t>
      </w:r>
      <w:r>
        <w:rPr>
          <w:b/>
          <w:iCs/>
          <w:sz w:val="20"/>
          <w:szCs w:val="20"/>
        </w:rPr>
        <w:t>стремиться</w:t>
      </w:r>
      <w:r>
        <w:rPr>
          <w:iCs/>
          <w:sz w:val="20"/>
          <w:szCs w:val="20"/>
        </w:rPr>
        <w:t xml:space="preserve"> к речевому самосовершенствованию</w:t>
      </w:r>
      <w:r>
        <w:rPr>
          <w:i/>
          <w:iCs/>
          <w:sz w:val="20"/>
          <w:szCs w:val="20"/>
        </w:rPr>
        <w:t>;</w:t>
      </w:r>
    </w:p>
    <w:p w:rsidR="001D6934" w:rsidRDefault="00917CFA">
      <w:pPr>
        <w:pStyle w:val="af3"/>
        <w:numPr>
          <w:ilvl w:val="0"/>
          <w:numId w:val="14"/>
        </w:numPr>
        <w:spacing w:before="0" w:beforeAutospacing="0" w:after="0" w:afterAutospacing="0"/>
        <w:jc w:val="both"/>
        <w:rPr>
          <w:rFonts w:eastAsiaTheme="minorEastAsia" w:cstheme="minorBidi"/>
          <w:bCs/>
          <w:i/>
          <w:iCs/>
          <w:color w:val="000000"/>
        </w:rPr>
      </w:pPr>
      <w:r>
        <w:rPr>
          <w:b/>
          <w:i/>
          <w:sz w:val="20"/>
          <w:szCs w:val="20"/>
          <w:u w:val="single"/>
        </w:rPr>
        <w:t xml:space="preserve">метапредметные: </w:t>
      </w:r>
      <w:r>
        <w:rPr>
          <w:b/>
          <w:iCs/>
          <w:sz w:val="20"/>
          <w:szCs w:val="20"/>
        </w:rPr>
        <w:t>Овладеть</w:t>
      </w:r>
      <w:r>
        <w:rPr>
          <w:iCs/>
          <w:sz w:val="20"/>
          <w:szCs w:val="20"/>
        </w:rPr>
        <w:t xml:space="preserve"> приёмами отбора и систематизации материала на определённую тему; </w:t>
      </w:r>
      <w:r>
        <w:rPr>
          <w:b/>
          <w:iCs/>
          <w:sz w:val="20"/>
          <w:szCs w:val="20"/>
        </w:rPr>
        <w:t>уметь</w:t>
      </w:r>
      <w:r>
        <w:rPr>
          <w:iCs/>
          <w:sz w:val="20"/>
          <w:szCs w:val="20"/>
        </w:rPr>
        <w:t xml:space="preserve"> в</w:t>
      </w:r>
      <w:r>
        <w:rPr>
          <w:iCs/>
          <w:sz w:val="20"/>
          <w:szCs w:val="20"/>
        </w:rPr>
        <w:t xml:space="preserve">ести самостоятельный поиск информации, её анализ и отбор; </w:t>
      </w:r>
      <w:r>
        <w:rPr>
          <w:b/>
          <w:iCs/>
          <w:sz w:val="20"/>
          <w:szCs w:val="20"/>
        </w:rPr>
        <w:t>овладеть</w:t>
      </w:r>
      <w:r>
        <w:rPr>
          <w:iCs/>
          <w:sz w:val="20"/>
          <w:szCs w:val="20"/>
        </w:rPr>
        <w:t>способностью к преобразованию, сохранению и передаче информации, полученной в результате чтения или аудирования, в том числе и с помощью технических средств и информационных технологий;спосо</w:t>
      </w:r>
      <w:r>
        <w:rPr>
          <w:iCs/>
          <w:sz w:val="20"/>
          <w:szCs w:val="20"/>
        </w:rPr>
        <w:t>бностью определять цели предстоящей учебной деятельности (индивидуальной или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D6934" w:rsidRDefault="00917CFA">
      <w:pPr>
        <w:pStyle w:val="af5"/>
        <w:numPr>
          <w:ilvl w:val="0"/>
          <w:numId w:val="15"/>
        </w:numPr>
        <w:snapToGrid w:val="0"/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предметные: </w:t>
      </w:r>
      <w:r>
        <w:rPr>
          <w:b/>
          <w:sz w:val="20"/>
          <w:szCs w:val="20"/>
        </w:rPr>
        <w:t>Овладеть</w:t>
      </w:r>
      <w:r>
        <w:rPr>
          <w:sz w:val="20"/>
          <w:szCs w:val="20"/>
        </w:rPr>
        <w:t xml:space="preserve"> основными понятиями син</w:t>
      </w:r>
      <w:r>
        <w:rPr>
          <w:sz w:val="20"/>
          <w:szCs w:val="20"/>
        </w:rPr>
        <w:t xml:space="preserve">таксиса. </w:t>
      </w:r>
      <w:r>
        <w:rPr>
          <w:b/>
          <w:sz w:val="20"/>
          <w:szCs w:val="20"/>
        </w:rPr>
        <w:t>Осознавать</w:t>
      </w:r>
      <w:r>
        <w:rPr>
          <w:sz w:val="20"/>
          <w:szCs w:val="20"/>
        </w:rPr>
        <w:t xml:space="preserve"> (понимать)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 </w:t>
      </w:r>
      <w:r>
        <w:rPr>
          <w:b/>
          <w:sz w:val="20"/>
          <w:szCs w:val="20"/>
        </w:rPr>
        <w:t>Распознавать</w:t>
      </w:r>
      <w:r>
        <w:rPr>
          <w:sz w:val="20"/>
          <w:szCs w:val="20"/>
        </w:rPr>
        <w:t xml:space="preserve"> словосочет</w:t>
      </w:r>
      <w:r>
        <w:rPr>
          <w:sz w:val="20"/>
          <w:szCs w:val="20"/>
        </w:rPr>
        <w:t xml:space="preserve">ания в составе предложения; главное и зависимое слово в словосочетании. </w:t>
      </w:r>
      <w:r>
        <w:rPr>
          <w:b/>
          <w:sz w:val="20"/>
          <w:szCs w:val="20"/>
        </w:rPr>
        <w:t>Определять</w:t>
      </w:r>
      <w:r>
        <w:rPr>
          <w:sz w:val="20"/>
          <w:szCs w:val="20"/>
        </w:rPr>
        <w:t xml:space="preserve"> границы предложений и способы их передачи в устной и письменной речи. </w:t>
      </w:r>
      <w:r>
        <w:rPr>
          <w:b/>
          <w:sz w:val="20"/>
          <w:szCs w:val="20"/>
        </w:rPr>
        <w:t>Корректировать</w:t>
      </w:r>
      <w:r>
        <w:rPr>
          <w:sz w:val="20"/>
          <w:szCs w:val="20"/>
        </w:rPr>
        <w:t xml:space="preserve"> интонацию в соответствии с коммуникативной целью высказывания. </w:t>
      </w:r>
      <w:r>
        <w:rPr>
          <w:b/>
          <w:sz w:val="20"/>
          <w:szCs w:val="20"/>
        </w:rPr>
        <w:t>Распознавать</w:t>
      </w:r>
      <w:r>
        <w:rPr>
          <w:sz w:val="20"/>
          <w:szCs w:val="20"/>
        </w:rPr>
        <w:t xml:space="preserve"> виды предлож</w:t>
      </w:r>
      <w:r>
        <w:rPr>
          <w:sz w:val="20"/>
          <w:szCs w:val="20"/>
        </w:rPr>
        <w:t>ений по цели высказывания и эмоциональной окраске.</w:t>
      </w:r>
      <w:r>
        <w:rPr>
          <w:b/>
          <w:sz w:val="20"/>
          <w:szCs w:val="20"/>
        </w:rPr>
        <w:t>Анализировать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>характеризовать</w:t>
      </w:r>
      <w:r>
        <w:rPr>
          <w:sz w:val="20"/>
          <w:szCs w:val="20"/>
        </w:rPr>
        <w:t xml:space="preserve"> интонационные и смысловые особенности повествовательных, вопросительных, восклицательных предложений. </w:t>
      </w:r>
      <w:r>
        <w:rPr>
          <w:b/>
          <w:sz w:val="20"/>
          <w:szCs w:val="20"/>
        </w:rPr>
        <w:t>Моделировать</w:t>
      </w:r>
      <w:r>
        <w:rPr>
          <w:sz w:val="20"/>
          <w:szCs w:val="20"/>
        </w:rPr>
        <w:t xml:space="preserve"> предложения в соответствии с коммуникативной задачей высказывания (повествовательные, побудительные, вопросительные, восклицательные); </w:t>
      </w:r>
      <w:r>
        <w:rPr>
          <w:b/>
          <w:sz w:val="20"/>
          <w:szCs w:val="20"/>
        </w:rPr>
        <w:t>употреблять</w:t>
      </w:r>
      <w:r>
        <w:rPr>
          <w:sz w:val="20"/>
          <w:szCs w:val="20"/>
        </w:rPr>
        <w:t xml:space="preserve"> их в речевой практике. Опознавать грамматическую основу предложения, предложения простые и сложные, предложе</w:t>
      </w:r>
      <w:r>
        <w:rPr>
          <w:sz w:val="20"/>
          <w:szCs w:val="20"/>
        </w:rPr>
        <w:t xml:space="preserve">ния осложнённой структуры. </w:t>
      </w:r>
      <w:r>
        <w:rPr>
          <w:b/>
          <w:sz w:val="20"/>
          <w:szCs w:val="20"/>
        </w:rPr>
        <w:t>Распознавать</w:t>
      </w:r>
      <w:r>
        <w:rPr>
          <w:sz w:val="20"/>
          <w:szCs w:val="20"/>
        </w:rPr>
        <w:t xml:space="preserve"> главные и второстепенные члены предложения. </w:t>
      </w:r>
      <w:r>
        <w:rPr>
          <w:b/>
          <w:sz w:val="20"/>
          <w:szCs w:val="20"/>
        </w:rPr>
        <w:t>Разграничивать</w:t>
      </w:r>
      <w:r>
        <w:rPr>
          <w:sz w:val="20"/>
          <w:szCs w:val="20"/>
        </w:rPr>
        <w:t xml:space="preserve"> и сопоставлять предложения распространённые и нераспространённые. </w:t>
      </w:r>
      <w:r>
        <w:rPr>
          <w:b/>
          <w:sz w:val="20"/>
          <w:szCs w:val="20"/>
        </w:rPr>
        <w:t>Распознавать</w:t>
      </w:r>
      <w:r>
        <w:rPr>
          <w:sz w:val="20"/>
          <w:szCs w:val="20"/>
        </w:rPr>
        <w:t xml:space="preserve"> в предложениях обращения, уметь употреблять их в речи. </w:t>
      </w:r>
      <w:r>
        <w:rPr>
          <w:b/>
          <w:sz w:val="20"/>
          <w:szCs w:val="20"/>
        </w:rPr>
        <w:t>Понимать</w:t>
      </w:r>
      <w:r>
        <w:rPr>
          <w:sz w:val="20"/>
          <w:szCs w:val="20"/>
        </w:rPr>
        <w:t xml:space="preserve"> сущность обращ</w:t>
      </w:r>
      <w:r>
        <w:rPr>
          <w:sz w:val="20"/>
          <w:szCs w:val="20"/>
        </w:rPr>
        <w:t xml:space="preserve">ений, уметь интонировать их в речи. </w:t>
      </w:r>
    </w:p>
    <w:p w:rsidR="001D6934" w:rsidRDefault="00917CFA">
      <w:pPr>
        <w:snapToGrid w:val="0"/>
        <w:spacing w:after="0" w:line="240" w:lineRule="auto"/>
        <w:ind w:left="708"/>
        <w:jc w:val="both"/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</w:pPr>
      <w:r>
        <w:rPr>
          <w:rStyle w:val="a4"/>
          <w:rFonts w:ascii="Times New Roman" w:hAnsi="Times New Roman"/>
          <w:b/>
          <w:bCs/>
          <w:color w:val="000000"/>
          <w:sz w:val="26"/>
          <w:szCs w:val="24"/>
        </w:rPr>
        <w:t xml:space="preserve">Раздел 12. Правописание: орфография и пунктуация. 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>Правописание как система правил, регулирующих написание слов и постановку знаков препинания в предложении. Орфография как система правил правописания слов и форм. Орфограмма и орфографическое правило.  Орфографические правила, связанные с правописанием мор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 xml:space="preserve">фем. Правописание гласных и согласных в корнях слов. Правописание гласных и согласных в приставках. Правописание 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lastRenderedPageBreak/>
        <w:t xml:space="preserve">гласных после шипящих и Ц. Пунктуация как система правил употребления знаков препинания в предложении. Знаки препинания и их функции. </w:t>
      </w:r>
    </w:p>
    <w:p w:rsidR="001D6934" w:rsidRDefault="00917CFA">
      <w:pPr>
        <w:pStyle w:val="af3"/>
        <w:numPr>
          <w:ilvl w:val="0"/>
          <w:numId w:val="14"/>
        </w:numPr>
        <w:spacing w:before="0" w:beforeAutospacing="0" w:after="0" w:afterAutospacing="0"/>
        <w:jc w:val="both"/>
        <w:rPr>
          <w:rFonts w:eastAsiaTheme="minorEastAsia" w:cstheme="minorBidi"/>
          <w:bCs/>
          <w:i/>
          <w:iCs/>
          <w:color w:val="000000"/>
        </w:rPr>
      </w:pPr>
      <w:r>
        <w:rPr>
          <w:b/>
          <w:i/>
          <w:sz w:val="20"/>
          <w:szCs w:val="20"/>
          <w:u w:val="single"/>
        </w:rPr>
        <w:t>Личностн</w:t>
      </w:r>
      <w:r>
        <w:rPr>
          <w:b/>
          <w:i/>
          <w:sz w:val="20"/>
          <w:szCs w:val="20"/>
          <w:u w:val="single"/>
        </w:rPr>
        <w:t xml:space="preserve">ые: </w:t>
      </w:r>
      <w:r>
        <w:rPr>
          <w:b/>
          <w:iCs/>
          <w:sz w:val="20"/>
          <w:szCs w:val="20"/>
        </w:rPr>
        <w:t>Осознавать</w:t>
      </w:r>
      <w:r>
        <w:rPr>
          <w:iCs/>
          <w:sz w:val="20"/>
          <w:szCs w:val="20"/>
        </w:rPr>
        <w:t xml:space="preserve"> эстетическую ценность русского языка; </w:t>
      </w:r>
      <w:r>
        <w:rPr>
          <w:b/>
          <w:iCs/>
          <w:sz w:val="20"/>
          <w:szCs w:val="20"/>
        </w:rPr>
        <w:t>относиться</w:t>
      </w:r>
      <w:r>
        <w:rPr>
          <w:iCs/>
          <w:sz w:val="20"/>
          <w:szCs w:val="20"/>
        </w:rPr>
        <w:t xml:space="preserve"> уважительно к родному языку, испытывать гордость за него, потребность сохранить чистоту русского языка как явления национальной культуры; </w:t>
      </w:r>
      <w:r>
        <w:rPr>
          <w:b/>
          <w:iCs/>
          <w:sz w:val="20"/>
          <w:szCs w:val="20"/>
        </w:rPr>
        <w:t>стремиться</w:t>
      </w:r>
      <w:r>
        <w:rPr>
          <w:iCs/>
          <w:sz w:val="20"/>
          <w:szCs w:val="20"/>
        </w:rPr>
        <w:t xml:space="preserve"> к речевому самосовершенствованию</w:t>
      </w:r>
      <w:r>
        <w:rPr>
          <w:i/>
          <w:iCs/>
          <w:sz w:val="20"/>
          <w:szCs w:val="20"/>
        </w:rPr>
        <w:t>;</w:t>
      </w:r>
    </w:p>
    <w:p w:rsidR="001D6934" w:rsidRDefault="00917CFA">
      <w:pPr>
        <w:pStyle w:val="af3"/>
        <w:numPr>
          <w:ilvl w:val="0"/>
          <w:numId w:val="14"/>
        </w:numPr>
        <w:spacing w:before="0" w:beforeAutospacing="0" w:after="0" w:afterAutospacing="0"/>
        <w:jc w:val="both"/>
        <w:rPr>
          <w:iCs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Метапредм</w:t>
      </w:r>
      <w:r>
        <w:rPr>
          <w:b/>
          <w:i/>
          <w:sz w:val="20"/>
          <w:szCs w:val="20"/>
          <w:u w:val="single"/>
        </w:rPr>
        <w:t xml:space="preserve">етные: </w:t>
      </w:r>
      <w:r>
        <w:rPr>
          <w:b/>
          <w:sz w:val="20"/>
          <w:szCs w:val="20"/>
        </w:rPr>
        <w:t>П</w:t>
      </w:r>
      <w:r>
        <w:rPr>
          <w:b/>
          <w:iCs/>
          <w:sz w:val="20"/>
          <w:szCs w:val="20"/>
        </w:rPr>
        <w:t>рименять</w:t>
      </w:r>
      <w:r>
        <w:rPr>
          <w:iCs/>
          <w:sz w:val="20"/>
          <w:szCs w:val="20"/>
        </w:rPr>
        <w:t xml:space="preserve"> приобретённые знания, умения и навык в повседневной жизни; </w:t>
      </w:r>
      <w:r>
        <w:rPr>
          <w:b/>
          <w:iCs/>
          <w:sz w:val="20"/>
          <w:szCs w:val="20"/>
        </w:rPr>
        <w:t>использовать</w:t>
      </w:r>
      <w:r>
        <w:rPr>
          <w:iCs/>
          <w:sz w:val="20"/>
          <w:szCs w:val="20"/>
        </w:rPr>
        <w:t xml:space="preserve"> родной язык как средство получения знаний по другим учебным предметам, </w:t>
      </w:r>
      <w:r>
        <w:rPr>
          <w:b/>
          <w:iCs/>
          <w:sz w:val="20"/>
          <w:szCs w:val="20"/>
        </w:rPr>
        <w:t>применять</w:t>
      </w:r>
      <w:r>
        <w:rPr>
          <w:iCs/>
          <w:sz w:val="20"/>
          <w:szCs w:val="20"/>
        </w:rPr>
        <w:t xml:space="preserve"> полученные знания, умения и навыки анализа языковых явлений на межпредметном уровне;</w:t>
      </w:r>
    </w:p>
    <w:p w:rsidR="001D6934" w:rsidRDefault="00917CFA">
      <w:pPr>
        <w:pStyle w:val="af3"/>
        <w:numPr>
          <w:ilvl w:val="0"/>
          <w:numId w:val="14"/>
        </w:numPr>
        <w:spacing w:before="0" w:beforeAutospacing="0" w:after="0" w:afterAutospacing="0"/>
        <w:jc w:val="both"/>
        <w:rPr>
          <w:iCs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П</w:t>
      </w:r>
      <w:r>
        <w:rPr>
          <w:b/>
          <w:i/>
          <w:sz w:val="20"/>
          <w:szCs w:val="20"/>
          <w:u w:val="single"/>
        </w:rPr>
        <w:t xml:space="preserve">редметные: </w:t>
      </w:r>
      <w:r>
        <w:rPr>
          <w:b/>
          <w:sz w:val="20"/>
          <w:szCs w:val="20"/>
        </w:rPr>
        <w:t>Иметь</w:t>
      </w:r>
      <w:r>
        <w:rPr>
          <w:sz w:val="20"/>
          <w:szCs w:val="20"/>
        </w:rPr>
        <w:t xml:space="preserve"> представление об орфографии как о системе правил. </w:t>
      </w:r>
      <w:r>
        <w:rPr>
          <w:b/>
          <w:sz w:val="20"/>
          <w:szCs w:val="20"/>
        </w:rPr>
        <w:t>Обладать</w:t>
      </w:r>
      <w:r>
        <w:rPr>
          <w:sz w:val="20"/>
          <w:szCs w:val="20"/>
        </w:rPr>
        <w:t xml:space="preserve"> орфографической и пунктуационной зоркостью. </w:t>
      </w:r>
      <w:r>
        <w:rPr>
          <w:b/>
          <w:sz w:val="20"/>
          <w:szCs w:val="20"/>
        </w:rPr>
        <w:t>Освоить</w:t>
      </w:r>
      <w:r>
        <w:rPr>
          <w:sz w:val="20"/>
          <w:szCs w:val="20"/>
        </w:rPr>
        <w:t xml:space="preserve"> содержание изученных орфографических и пунктуационных правил и алгоритм их использования. </w:t>
      </w:r>
      <w:r>
        <w:rPr>
          <w:b/>
          <w:sz w:val="20"/>
          <w:szCs w:val="20"/>
        </w:rPr>
        <w:t>Соблюдать</w:t>
      </w:r>
      <w:r>
        <w:rPr>
          <w:sz w:val="20"/>
          <w:szCs w:val="20"/>
        </w:rPr>
        <w:t xml:space="preserve"> основные орфографические и п</w:t>
      </w:r>
      <w:r>
        <w:rPr>
          <w:sz w:val="20"/>
          <w:szCs w:val="20"/>
        </w:rPr>
        <w:t xml:space="preserve">унктуационные нормы в письменной речи. </w:t>
      </w:r>
      <w:r>
        <w:rPr>
          <w:b/>
          <w:sz w:val="20"/>
          <w:szCs w:val="20"/>
        </w:rPr>
        <w:t>Использовать</w:t>
      </w:r>
      <w:r>
        <w:rPr>
          <w:sz w:val="20"/>
          <w:szCs w:val="20"/>
        </w:rPr>
        <w:t xml:space="preserve"> орфографические и пунктуационные справочники по правописанию для решения орфографических и пунктуационных проблем. </w:t>
      </w:r>
    </w:p>
    <w:p w:rsidR="001D6934" w:rsidRDefault="00917CFA">
      <w:pPr>
        <w:pStyle w:val="af"/>
        <w:widowControl w:val="0"/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Style w:val="a4"/>
          <w:rFonts w:ascii="Times New Roman" w:hAnsi="Times New Roman"/>
          <w:b/>
          <w:bCs/>
          <w:color w:val="000000"/>
          <w:sz w:val="26"/>
          <w:szCs w:val="24"/>
        </w:rPr>
        <w:t xml:space="preserve">Раздел 13. Язык и культура. </w:t>
      </w:r>
      <w:r>
        <w:rPr>
          <w:rStyle w:val="a4"/>
          <w:rFonts w:ascii="Times New Roman" w:hAnsi="Times New Roman"/>
          <w:bCs/>
          <w:i w:val="0"/>
          <w:color w:val="000000"/>
          <w:sz w:val="26"/>
          <w:szCs w:val="24"/>
        </w:rPr>
        <w:t xml:space="preserve">Взаимосвязь языка и культуры. Русский речевой этикет. </w:t>
      </w:r>
      <w:r>
        <w:rPr>
          <w:rFonts w:ascii="Times New Roman" w:hAnsi="Times New Roman" w:cs="Times New Roman"/>
          <w:i/>
          <w:sz w:val="26"/>
        </w:rPr>
        <w:t xml:space="preserve">(Материал усваивается в течение учебного года). </w:t>
      </w:r>
    </w:p>
    <w:p w:rsidR="001D6934" w:rsidRDefault="00917CFA">
      <w:pPr>
        <w:pStyle w:val="af3"/>
        <w:numPr>
          <w:ilvl w:val="0"/>
          <w:numId w:val="14"/>
        </w:numPr>
        <w:spacing w:before="0" w:beforeAutospacing="0" w:after="0" w:afterAutospacing="0"/>
        <w:jc w:val="both"/>
        <w:rPr>
          <w:rFonts w:eastAsiaTheme="minorEastAsia" w:cstheme="minorBidi"/>
          <w:bCs/>
          <w:i/>
          <w:iCs/>
          <w:color w:val="000000"/>
        </w:rPr>
      </w:pPr>
      <w:r>
        <w:rPr>
          <w:b/>
          <w:i/>
          <w:sz w:val="20"/>
          <w:szCs w:val="20"/>
          <w:u w:val="single"/>
        </w:rPr>
        <w:t xml:space="preserve">Личностные </w:t>
      </w:r>
      <w:r>
        <w:rPr>
          <w:b/>
          <w:i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Осознавать</w:t>
      </w:r>
      <w:r>
        <w:rPr>
          <w:iCs/>
          <w:sz w:val="20"/>
          <w:szCs w:val="20"/>
        </w:rPr>
        <w:t xml:space="preserve"> эстетическую ценность русского языка; </w:t>
      </w:r>
      <w:r>
        <w:rPr>
          <w:b/>
          <w:iCs/>
          <w:sz w:val="20"/>
          <w:szCs w:val="20"/>
        </w:rPr>
        <w:t>относиться</w:t>
      </w:r>
      <w:r>
        <w:rPr>
          <w:iCs/>
          <w:sz w:val="20"/>
          <w:szCs w:val="20"/>
        </w:rPr>
        <w:t xml:space="preserve"> уважительно к родному языку, испытывать гордость за него, потребность сохранить чистоту русского языка как явления национальной культур</w:t>
      </w:r>
      <w:r>
        <w:rPr>
          <w:iCs/>
          <w:sz w:val="20"/>
          <w:szCs w:val="20"/>
        </w:rPr>
        <w:t xml:space="preserve">ы; </w:t>
      </w:r>
      <w:r>
        <w:rPr>
          <w:b/>
          <w:iCs/>
          <w:sz w:val="20"/>
          <w:szCs w:val="20"/>
        </w:rPr>
        <w:t>стремиться</w:t>
      </w:r>
      <w:r>
        <w:rPr>
          <w:iCs/>
          <w:sz w:val="20"/>
          <w:szCs w:val="20"/>
        </w:rPr>
        <w:t xml:space="preserve"> к речевому самосовершенствованию</w:t>
      </w:r>
      <w:r>
        <w:rPr>
          <w:i/>
          <w:iCs/>
          <w:sz w:val="20"/>
          <w:szCs w:val="20"/>
        </w:rPr>
        <w:t>;</w:t>
      </w:r>
    </w:p>
    <w:p w:rsidR="001D6934" w:rsidRDefault="00917CFA">
      <w:pPr>
        <w:pStyle w:val="af3"/>
        <w:numPr>
          <w:ilvl w:val="0"/>
          <w:numId w:val="14"/>
        </w:numPr>
        <w:spacing w:before="0" w:beforeAutospacing="0" w:after="0" w:afterAutospacing="0"/>
        <w:jc w:val="both"/>
        <w:rPr>
          <w:iCs/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Метапредметные 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П</w:t>
      </w:r>
      <w:r>
        <w:rPr>
          <w:b/>
          <w:iCs/>
          <w:sz w:val="20"/>
          <w:szCs w:val="20"/>
        </w:rPr>
        <w:t>рименять</w:t>
      </w:r>
      <w:r>
        <w:rPr>
          <w:iCs/>
          <w:sz w:val="20"/>
          <w:szCs w:val="20"/>
        </w:rPr>
        <w:t xml:space="preserve"> приобретённые знания, умения и навык в повседневной жизни; </w:t>
      </w:r>
      <w:r>
        <w:rPr>
          <w:b/>
          <w:iCs/>
          <w:sz w:val="20"/>
          <w:szCs w:val="20"/>
        </w:rPr>
        <w:t>использовать</w:t>
      </w:r>
      <w:r>
        <w:rPr>
          <w:iCs/>
          <w:sz w:val="20"/>
          <w:szCs w:val="20"/>
        </w:rPr>
        <w:t xml:space="preserve"> родной язык как средство получения знаний по другим учебным предметам, </w:t>
      </w:r>
      <w:r>
        <w:rPr>
          <w:b/>
          <w:iCs/>
          <w:sz w:val="20"/>
          <w:szCs w:val="20"/>
        </w:rPr>
        <w:t>применять</w:t>
      </w:r>
      <w:r>
        <w:rPr>
          <w:iCs/>
          <w:sz w:val="20"/>
          <w:szCs w:val="20"/>
        </w:rPr>
        <w:t xml:space="preserve"> полученные знания, умения и н</w:t>
      </w:r>
      <w:r>
        <w:rPr>
          <w:iCs/>
          <w:sz w:val="20"/>
          <w:szCs w:val="20"/>
        </w:rPr>
        <w:t>авыки анализа языковых явлений на межпредметном уровне;</w:t>
      </w:r>
    </w:p>
    <w:p w:rsidR="001D6934" w:rsidRDefault="00917CFA">
      <w:pPr>
        <w:pStyle w:val="af3"/>
        <w:numPr>
          <w:ilvl w:val="0"/>
          <w:numId w:val="14"/>
        </w:numPr>
        <w:spacing w:before="0" w:beforeAutospacing="0" w:after="0" w:afterAutospacing="0"/>
        <w:jc w:val="both"/>
        <w:rPr>
          <w:iCs/>
          <w:sz w:val="20"/>
          <w:szCs w:val="20"/>
        </w:rPr>
      </w:pPr>
      <w:r>
        <w:rPr>
          <w:b/>
          <w:i/>
          <w:sz w:val="20"/>
          <w:szCs w:val="20"/>
          <w:u w:val="single"/>
        </w:rPr>
        <w:t>Предметные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Иметь представление об особенностях русского речевого этикета; уместно использовать правила речевого поведения в учебной деятельности и повседневной жизни. </w:t>
      </w: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both"/>
        <w:rPr>
          <w:rFonts w:eastAsia="Times New Roman"/>
          <w:i/>
          <w:iCs/>
          <w:sz w:val="20"/>
          <w:szCs w:val="20"/>
        </w:rPr>
      </w:pPr>
    </w:p>
    <w:p w:rsidR="001D6934" w:rsidRDefault="00917CFA">
      <w:pPr>
        <w:pStyle w:val="af"/>
        <w:widowControl w:val="0"/>
        <w:tabs>
          <w:tab w:val="left" w:pos="1080"/>
        </w:tabs>
        <w:spacing w:after="0"/>
        <w:ind w:left="0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eastAsia="Times New Roman"/>
          <w:i/>
          <w:iCs/>
          <w:sz w:val="20"/>
          <w:szCs w:val="20"/>
        </w:rPr>
        <w:tab/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Контрольные мероприятия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по курсу организуются в форме практических работ со словарями, исследований с использованием различных источников, выполнения тестовых заданий, написания творческих работ.</w:t>
      </w: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1D6934" w:rsidRDefault="001D6934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sectPr w:rsidR="001D6934">
          <w:footerReference w:type="default" r:id="rId9"/>
          <w:pgSz w:w="11906" w:h="16838"/>
          <w:pgMar w:top="142" w:right="849" w:bottom="1134" w:left="1418" w:header="283" w:footer="283" w:gutter="0"/>
          <w:cols w:space="708"/>
          <w:docGrid w:linePitch="360"/>
        </w:sectPr>
      </w:pPr>
    </w:p>
    <w:p w:rsidR="001D6934" w:rsidRDefault="00917CFA">
      <w:pPr>
        <w:pStyle w:val="af"/>
        <w:widowControl w:val="0"/>
        <w:tabs>
          <w:tab w:val="left" w:pos="108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lastRenderedPageBreak/>
        <w:t>Учебно-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тематический  план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1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5670"/>
        <w:gridCol w:w="4936"/>
      </w:tblGrid>
      <w:tr w:rsidR="001D6934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Темы разделов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Количество часов</w:t>
            </w:r>
          </w:p>
        </w:tc>
        <w:tc>
          <w:tcPr>
            <w:tcW w:w="5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Тема и содержание урока </w:t>
            </w:r>
          </w:p>
        </w:tc>
        <w:tc>
          <w:tcPr>
            <w:tcW w:w="4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Характеристика основных видов деятельности учащихся (на уровне учебных действий) </w:t>
            </w:r>
          </w:p>
        </w:tc>
      </w:tr>
      <w:tr w:rsidR="001D6934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12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Русский язык — национальный </w:t>
            </w:r>
          </w:p>
          <w:p w:rsidR="001D6934" w:rsidRDefault="00917CFA">
            <w:pPr>
              <w:pStyle w:val="af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язык русского народа 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</w:p>
        </w:tc>
        <w:tc>
          <w:tcPr>
            <w:tcW w:w="567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Урок 1. Зачем человеку нужен язык?</w:t>
            </w:r>
            <w:r>
              <w:rPr>
                <w:rFonts w:cs="Times New Roman"/>
              </w:rPr>
              <w:t>/ Раскрытие понятий «родной язык», «национальный язык», «государственный язык». Функции языка./</w:t>
            </w:r>
          </w:p>
        </w:tc>
        <w:tc>
          <w:tcPr>
            <w:tcW w:w="493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Выявлять</w:t>
            </w:r>
            <w:r>
              <w:rPr>
                <w:rFonts w:cs="Times New Roman"/>
              </w:rPr>
              <w:t xml:space="preserve"> роль родного языка в жизни человека и общества</w:t>
            </w:r>
          </w:p>
        </w:tc>
      </w:tr>
      <w:tr w:rsidR="001D6934">
        <w:tc>
          <w:tcPr>
            <w:tcW w:w="15142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РЕЧЕВАЯ </w:t>
            </w:r>
            <w:r>
              <w:rPr>
                <w:rFonts w:cs="Times New Roman"/>
                <w:b/>
                <w:bCs/>
              </w:rPr>
              <w:t>ДЕЯТЕЛЬНОСТЬ.</w:t>
            </w:r>
          </w:p>
        </w:tc>
      </w:tr>
      <w:tr w:rsidR="001D6934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12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rFonts w:cs="Times New Roman"/>
              </w:rPr>
            </w:pPr>
          </w:p>
          <w:p w:rsidR="001D6934" w:rsidRDefault="00917CFA">
            <w:pPr>
              <w:pStyle w:val="af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Речевая деятельность.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center"/>
              <w:rPr>
                <w:rFonts w:cs="Times New Roman"/>
              </w:rPr>
            </w:pPr>
          </w:p>
          <w:p w:rsidR="001D6934" w:rsidRDefault="00917CFA">
            <w:pPr>
              <w:pStyle w:val="af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>Урок 2. Кладовая русского языка.</w:t>
            </w:r>
            <w:r>
              <w:rPr>
                <w:rFonts w:cs="Times New Roman"/>
              </w:rPr>
              <w:t>/</w:t>
            </w:r>
            <w:r>
              <w:rPr>
                <w:sz w:val="26"/>
              </w:rPr>
              <w:t>Умение общаться – важная часть культуры человека. Речь и речевое общение./</w:t>
            </w:r>
          </w:p>
          <w:p w:rsidR="001D6934" w:rsidRDefault="001D6934">
            <w:pPr>
              <w:pStyle w:val="af6"/>
              <w:snapToGrid w:val="0"/>
              <w:jc w:val="both"/>
              <w:rPr>
                <w:rFonts w:cs="Times New Roman"/>
                <w:b/>
                <w:i/>
              </w:rPr>
            </w:pPr>
          </w:p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>Урок 3. О большом любителе разбирать слова.</w:t>
            </w:r>
          </w:p>
          <w:p w:rsidR="001D6934" w:rsidRDefault="001D6934">
            <w:pPr>
              <w:pStyle w:val="af6"/>
              <w:snapToGrid w:val="0"/>
              <w:jc w:val="both"/>
              <w:rPr>
                <w:rFonts w:cs="Times New Roman"/>
                <w:b/>
                <w:i/>
              </w:rPr>
            </w:pPr>
          </w:p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Урок 4. Слова – родственники.</w:t>
            </w:r>
          </w:p>
          <w:p w:rsidR="001D6934" w:rsidRDefault="001D6934">
            <w:pPr>
              <w:pStyle w:val="af6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93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3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Осознавать</w:t>
            </w:r>
            <w:r>
              <w:rPr>
                <w:rFonts w:eastAsiaTheme="minorEastAsia"/>
                <w:sz w:val="22"/>
                <w:szCs w:val="22"/>
              </w:rPr>
              <w:t xml:space="preserve"> роль речевой культуры, коммуникативных умений, в жизни человека; </w:t>
            </w:r>
            <w:r>
              <w:rPr>
                <w:rFonts w:eastAsiaTheme="minorEastAsia"/>
                <w:b/>
                <w:sz w:val="22"/>
                <w:szCs w:val="22"/>
              </w:rPr>
              <w:t>знать</w:t>
            </w:r>
            <w:r>
              <w:rPr>
                <w:rFonts w:eastAsiaTheme="minorEastAsia"/>
                <w:sz w:val="22"/>
                <w:szCs w:val="22"/>
              </w:rPr>
              <w:t xml:space="preserve">   основные особенности устной и письменной речи. Основные причины коммуникативных неудач и уметь преодолевать их. </w:t>
            </w:r>
          </w:p>
          <w:p w:rsidR="001D6934" w:rsidRDefault="00917CFA">
            <w:pPr>
              <w:pStyle w:val="af3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Владеть</w:t>
            </w:r>
            <w:r>
              <w:rPr>
                <w:rFonts w:eastAsiaTheme="minorEastAsia"/>
                <w:sz w:val="22"/>
                <w:szCs w:val="22"/>
              </w:rPr>
              <w:t xml:space="preserve"> различными видами монолога  и диалога– нормами речевого повед</w:t>
            </w:r>
            <w:r>
              <w:rPr>
                <w:rFonts w:eastAsiaTheme="minorEastAsia"/>
                <w:sz w:val="22"/>
                <w:szCs w:val="22"/>
              </w:rPr>
              <w:t xml:space="preserve">ения в типичных ситуациях общения. </w:t>
            </w:r>
          </w:p>
          <w:p w:rsidR="001D6934" w:rsidRDefault="00917CFA">
            <w:pPr>
              <w:pStyle w:val="af3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Анализировать</w:t>
            </w:r>
            <w:r>
              <w:rPr>
                <w:rFonts w:eastAsiaTheme="minorEastAsia"/>
                <w:sz w:val="22"/>
                <w:szCs w:val="22"/>
              </w:rPr>
              <w:t xml:space="preserve"> образцы устной и письменной речи; соотносить их с целями, ситуациями и условиями общения. </w:t>
            </w:r>
          </w:p>
        </w:tc>
      </w:tr>
      <w:tr w:rsidR="001D6934">
        <w:tc>
          <w:tcPr>
            <w:tcW w:w="15142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ГРАФИКА. ОРФОРГАФИЯ </w:t>
            </w:r>
          </w:p>
        </w:tc>
      </w:tr>
      <w:tr w:rsidR="001D6934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3.</w:t>
            </w:r>
          </w:p>
        </w:tc>
        <w:tc>
          <w:tcPr>
            <w:tcW w:w="212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ind w:hanging="223"/>
              <w:jc w:val="both"/>
            </w:pPr>
            <w:r>
              <w:t>С</w:t>
            </w:r>
          </w:p>
          <w:p w:rsidR="001D6934" w:rsidRDefault="00917CFA">
            <w:pPr>
              <w:pStyle w:val="af6"/>
              <w:snapToGrid w:val="0"/>
              <w:ind w:hanging="223"/>
              <w:jc w:val="both"/>
            </w:pPr>
            <w:r>
              <w:t>СГрафика и орфография.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center"/>
            </w:pPr>
          </w:p>
          <w:p w:rsidR="001D6934" w:rsidRDefault="00917CFA">
            <w:pPr>
              <w:pStyle w:val="af6"/>
              <w:snapToGrid w:val="0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Урок 5. Зри в корень! Проверяй слова!</w:t>
            </w:r>
          </w:p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Урок 6. Согласные звуки</w:t>
            </w:r>
            <w:r>
              <w:rPr>
                <w:rFonts w:cs="Times New Roman"/>
                <w:b/>
                <w:i/>
              </w:rPr>
              <w:t xml:space="preserve"> и их «секреты»</w:t>
            </w:r>
          </w:p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Урок 7. И согласные бывают непроверяемые.</w:t>
            </w:r>
          </w:p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Урок 8. Шипящие согласные, а рядом с ними гласные.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rFonts w:cs="Times New Roman"/>
                <w:b/>
                <w:i/>
              </w:rPr>
              <w:t>Урок 9. Как предлог отличить от приставки.</w:t>
            </w:r>
          </w:p>
        </w:tc>
        <w:tc>
          <w:tcPr>
            <w:tcW w:w="493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Осознавать</w:t>
            </w:r>
            <w:r>
              <w:t xml:space="preserve"> значение письма.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Соотносить</w:t>
            </w:r>
            <w:r>
              <w:t xml:space="preserve"> в словах звуки и буквы.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Находить</w:t>
            </w:r>
            <w:r>
              <w:t xml:space="preserve"> орфограммы в морфемах.</w:t>
            </w:r>
          </w:p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</w:rPr>
            </w:pPr>
            <w:r>
              <w:rPr>
                <w:b/>
              </w:rPr>
              <w:t>Усвоить</w:t>
            </w:r>
            <w:r>
              <w:t xml:space="preserve"> правила правописания гласных и согласных в корне слова и применять их на практике.</w:t>
            </w:r>
          </w:p>
        </w:tc>
      </w:tr>
      <w:tr w:rsidR="001D6934">
        <w:tc>
          <w:tcPr>
            <w:tcW w:w="15142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СИНТАКСИС И ПУНКТУАЦИЯ  </w:t>
            </w:r>
          </w:p>
        </w:tc>
      </w:tr>
      <w:tr w:rsidR="001D6934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4.</w:t>
            </w:r>
          </w:p>
        </w:tc>
        <w:tc>
          <w:tcPr>
            <w:tcW w:w="212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  <w:p w:rsidR="001D6934" w:rsidRDefault="00917CFA">
            <w:pPr>
              <w:pStyle w:val="af6"/>
              <w:snapToGrid w:val="0"/>
              <w:jc w:val="both"/>
            </w:pPr>
            <w:r>
              <w:t>Синтаксис и пунктуация.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center"/>
            </w:pPr>
          </w:p>
          <w:p w:rsidR="001D6934" w:rsidRDefault="00917CFA">
            <w:pPr>
              <w:pStyle w:val="af6"/>
              <w:snapToGrid w:val="0"/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Урок10. Закон сплетения слов.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11. Строительные блоки для предложений.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12. Словосочетание и наша речь.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13. На чём держится предложение?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Урок 14. Сколько главных членов в предложении?</w:t>
            </w:r>
          </w:p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</w:rPr>
            </w:pPr>
            <w:r>
              <w:rPr>
                <w:b/>
                <w:i/>
              </w:rPr>
              <w:t>Урок 15. Испытание текста на цельность и прочность.</w:t>
            </w:r>
            <w:r>
              <w:rPr>
                <w:rFonts w:cs="Times New Roman"/>
              </w:rPr>
              <w:t>/Тема, основная мысль, структура, микротема текста. Абзац. Особенности различных типов речи. Композиция текста. Языковые</w:t>
            </w:r>
            <w:r>
              <w:rPr>
                <w:rFonts w:cs="Times New Roman"/>
              </w:rPr>
              <w:t xml:space="preserve"> средства./</w:t>
            </w:r>
          </w:p>
          <w:p w:rsidR="001D6934" w:rsidRDefault="001D6934">
            <w:pPr>
              <w:pStyle w:val="af6"/>
              <w:snapToGrid w:val="0"/>
              <w:jc w:val="both"/>
              <w:rPr>
                <w:b/>
                <w:i/>
              </w:rPr>
            </w:pPr>
          </w:p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16. Подлежащее – ключевое слово.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17. Семья главных и второстепенных членов.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18. Однородные члены – добрые соседи.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19. Всем нам при общении поможет обращение.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20. «Опасный» союз И</w:t>
            </w:r>
          </w:p>
        </w:tc>
        <w:tc>
          <w:tcPr>
            <w:tcW w:w="493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lastRenderedPageBreak/>
              <w:t>Осознавать</w:t>
            </w:r>
            <w:r>
              <w:t xml:space="preserve"> роль синтаксиса в формирован</w:t>
            </w:r>
            <w:r>
              <w:t xml:space="preserve">ии и выражении мысли, в овладении языком 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t>как средством общения.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Распознавать</w:t>
            </w:r>
            <w:r>
              <w:t xml:space="preserve"> и уметь выделять </w:t>
            </w:r>
            <w:r>
              <w:lastRenderedPageBreak/>
              <w:t>словосочетание в составе предложения.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Определять</w:t>
            </w:r>
            <w:r>
              <w:t xml:space="preserve"> основные признаки предложения, находить его границы.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Моделировать</w:t>
            </w:r>
            <w:r>
              <w:t xml:space="preserve"> предложения в соответствии с коммуникативной з</w:t>
            </w:r>
            <w:r>
              <w:t xml:space="preserve">адачей высказывания, 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употреблять</w:t>
            </w:r>
            <w:r>
              <w:t xml:space="preserve"> их в речи.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Выделять</w:t>
            </w:r>
            <w:r>
              <w:t xml:space="preserve"> грамматическую основу двусоставного предложения. 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t xml:space="preserve">Правильно </w:t>
            </w:r>
            <w:r>
              <w:rPr>
                <w:b/>
              </w:rPr>
              <w:t>согласовывать</w:t>
            </w:r>
            <w:r>
              <w:t xml:space="preserve"> подлежащее и сказуемое.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Разграничивать</w:t>
            </w:r>
            <w:r>
              <w:t xml:space="preserve"> распространенные и нераспространенные предложения.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Распознавать</w:t>
            </w:r>
            <w:r>
              <w:t xml:space="preserve"> главные и второстепенные </w:t>
            </w:r>
            <w:r>
              <w:t>члены предложения.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Осознавать</w:t>
            </w:r>
            <w:r>
              <w:t xml:space="preserve"> условия однородности членов предложения.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Опознавать</w:t>
            </w:r>
            <w:r>
              <w:t>и правильно интонировать предложения с однородными членами.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Составлять</w:t>
            </w:r>
            <w:r>
              <w:t xml:space="preserve"> схемы предложений с однородными членами.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Опознавать</w:t>
            </w:r>
            <w:r>
              <w:t xml:space="preserve"> обобщающее слово при однородных членах предложения и правильно </w:t>
            </w:r>
            <w:r>
              <w:rPr>
                <w:b/>
              </w:rPr>
              <w:t>интонировать</w:t>
            </w:r>
            <w:r>
              <w:t xml:space="preserve"> предложения с обобщающим словом при однородных членах.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Осознавать</w:t>
            </w:r>
            <w:r>
              <w:t xml:space="preserve"> основные функции обращений.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Опознавать</w:t>
            </w:r>
            <w:r>
              <w:t xml:space="preserve"> и разграничивать простое и сложное предложение.</w:t>
            </w:r>
          </w:p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распознавать основные признаки текста.</w:t>
            </w:r>
          </w:p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Анализировать</w:t>
            </w:r>
            <w:r>
              <w:rPr>
                <w:rFonts w:cs="Times New Roman"/>
              </w:rPr>
              <w:t xml:space="preserve"> текст, определять его тему, основную мысль, делить текст на смысловые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rFonts w:cs="Times New Roman"/>
              </w:rPr>
              <w:t>части, составлять план текста.</w:t>
            </w:r>
          </w:p>
        </w:tc>
      </w:tr>
      <w:tr w:rsidR="001D6934">
        <w:tc>
          <w:tcPr>
            <w:tcW w:w="15142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ФОНЕТИКА.</w:t>
            </w:r>
          </w:p>
        </w:tc>
      </w:tr>
      <w:tr w:rsidR="001D6934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>5.</w:t>
            </w:r>
          </w:p>
        </w:tc>
        <w:tc>
          <w:tcPr>
            <w:tcW w:w="212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 xml:space="preserve">Фонетика. 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21. Фонетический портрет слова.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  <w:i/>
              </w:rPr>
              <w:t xml:space="preserve">Урок 22. Заседание «Клуба знатоков </w:t>
            </w:r>
            <w:r>
              <w:rPr>
                <w:b/>
                <w:i/>
              </w:rPr>
              <w:t>фонетики».</w:t>
            </w:r>
          </w:p>
        </w:tc>
        <w:tc>
          <w:tcPr>
            <w:tcW w:w="493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Осознавать</w:t>
            </w:r>
            <w:r>
              <w:t xml:space="preserve"> смыслоразличительную функцию звука в слове.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Распознавать</w:t>
            </w:r>
            <w:r>
              <w:t xml:space="preserve"> гласные (ударные, безударные), согласные мягкие и твердые, глухие и звонкие.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Анализировать</w:t>
            </w:r>
            <w:r>
              <w:t xml:space="preserve"> и </w:t>
            </w:r>
            <w:r>
              <w:rPr>
                <w:b/>
              </w:rPr>
              <w:t>характеризовать</w:t>
            </w:r>
            <w:r>
              <w:t xml:space="preserve"> отдельные звуки речи, отражать особенности их произношения с помощью</w:t>
            </w:r>
            <w:r>
              <w:t xml:space="preserve"> транскрипции.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Овладеть</w:t>
            </w:r>
            <w:r>
              <w:t xml:space="preserve"> основными правилами литературного произношения и ударения.</w:t>
            </w:r>
          </w:p>
        </w:tc>
      </w:tr>
      <w:tr w:rsidR="001D6934">
        <w:tc>
          <w:tcPr>
            <w:tcW w:w="15142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ЛЕКСИКА </w:t>
            </w:r>
          </w:p>
        </w:tc>
      </w:tr>
      <w:tr w:rsidR="001D6934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6.</w:t>
            </w:r>
          </w:p>
        </w:tc>
        <w:tc>
          <w:tcPr>
            <w:tcW w:w="212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 xml:space="preserve">Лексика 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23. Как описать предмет?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24. Ищем нужные слова.</w:t>
            </w:r>
          </w:p>
          <w:p w:rsidR="001D6934" w:rsidRDefault="001D6934">
            <w:pPr>
              <w:pStyle w:val="af6"/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493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Осознавать</w:t>
            </w:r>
            <w:r>
              <w:t xml:space="preserve"> роль слова в формировании и выражении мыслей, чувств, эмоций.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Определять</w:t>
            </w:r>
            <w:r>
              <w:t xml:space="preserve"> лексическое значение слов, разграничивать его с грамматическим значением слова.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Извлекать</w:t>
            </w:r>
            <w:r>
              <w:t xml:space="preserve"> из толкового словаря информацию о значении, употреблении слова, </w:t>
            </w:r>
            <w:r>
              <w:rPr>
                <w:b/>
              </w:rPr>
              <w:t>использовать</w:t>
            </w:r>
            <w:r>
              <w:t xml:space="preserve"> для определения, уточнения его значения.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Расширять</w:t>
            </w:r>
            <w:r>
              <w:t xml:space="preserve"> свой лексический запас.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Осознавать</w:t>
            </w:r>
            <w:r>
              <w:t xml:space="preserve"> ху</w:t>
            </w:r>
            <w:r>
              <w:t>дожественную выразительность тропов.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Находить</w:t>
            </w:r>
            <w:r>
              <w:t xml:space="preserve"> в текстах эпитеты, метафоры, олицетворения.</w:t>
            </w:r>
          </w:p>
        </w:tc>
      </w:tr>
      <w:tr w:rsidR="001D6934">
        <w:tc>
          <w:tcPr>
            <w:tcW w:w="15142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МОРФЕМИКА. СЛОВООБРАЗОВАНИЕ. </w:t>
            </w:r>
          </w:p>
        </w:tc>
      </w:tr>
      <w:tr w:rsidR="001D6934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7.</w:t>
            </w:r>
          </w:p>
        </w:tc>
        <w:tc>
          <w:tcPr>
            <w:tcW w:w="212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Морфемика. Словообразование.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4</w:t>
            </w:r>
          </w:p>
        </w:tc>
        <w:tc>
          <w:tcPr>
            <w:tcW w:w="567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25. «Визитная карточка» частей речи.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26. Согласные звуки могут чередоваться.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Урок 27. Это </w:t>
            </w:r>
            <w:r>
              <w:rPr>
                <w:b/>
                <w:i/>
              </w:rPr>
              <w:t>«корни жизни»: -раст-, -ращ-, -рос-!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  <w:i/>
              </w:rPr>
              <w:t>Урок 28. С Дениской - на карнавал!</w:t>
            </w:r>
          </w:p>
        </w:tc>
        <w:tc>
          <w:tcPr>
            <w:tcW w:w="493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Осознавать</w:t>
            </w:r>
            <w:r>
              <w:t xml:space="preserve"> морфемы как минимальные значимые единицы языка.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Опознавать</w:t>
            </w:r>
            <w:r>
              <w:t xml:space="preserve"> морфемы, членить слово на морфемы.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Различать</w:t>
            </w:r>
            <w:r>
              <w:t xml:space="preserve"> словообразующие и формообразующие морфемы.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Характеризовать</w:t>
            </w:r>
            <w:r>
              <w:t xml:space="preserve"> морфемный состав слова.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Проводить</w:t>
            </w:r>
            <w:r>
              <w:t xml:space="preserve"> морфемный анализ слова.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lastRenderedPageBreak/>
              <w:t>Применять</w:t>
            </w:r>
            <w:r>
              <w:t xml:space="preserve"> знания и умения по морфемике и словообразованию в практике правописания, а также при проведении грамматического анализа слова.</w:t>
            </w:r>
          </w:p>
        </w:tc>
      </w:tr>
      <w:tr w:rsidR="001D6934">
        <w:tc>
          <w:tcPr>
            <w:tcW w:w="15142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МОРФОЛОГИЯ. ИМЯ СУЩЕСТВИТЕЛЬНОЕ </w:t>
            </w:r>
          </w:p>
        </w:tc>
      </w:tr>
      <w:tr w:rsidR="001D6934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8.</w:t>
            </w:r>
          </w:p>
        </w:tc>
        <w:tc>
          <w:tcPr>
            <w:tcW w:w="212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 xml:space="preserve">Имя существительное </w:t>
            </w:r>
            <w:r>
              <w:t>как часть речи.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29. Сказало существительное: «Я слово удивительное!»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</w:rPr>
            </w:pPr>
            <w:r>
              <w:rPr>
                <w:b/>
                <w:i/>
              </w:rPr>
              <w:t>Урок 30. Урок для грамотеев и эрудитов</w:t>
            </w:r>
          </w:p>
        </w:tc>
        <w:tc>
          <w:tcPr>
            <w:tcW w:w="493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Разграничивать</w:t>
            </w:r>
            <w:r>
              <w:t xml:space="preserve"> самостоятельные и служебные части речи.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Расширить</w:t>
            </w:r>
            <w:r>
              <w:t xml:space="preserve"> представление об имени существительном.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Осмыслить</w:t>
            </w:r>
            <w:r>
              <w:t xml:space="preserve"> понятие «предмет» в грамматике.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Выявлять</w:t>
            </w:r>
            <w:r>
              <w:t xml:space="preserve"> грамматическое значение, определять морфологические признаки имени 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t>существительного, его синтаксическую роль.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Разграничивать</w:t>
            </w:r>
            <w:r>
              <w:t xml:space="preserve"> постоянные и непостоянные морфологические признаки имени существительного.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Опознавать</w:t>
            </w:r>
            <w:r>
              <w:t xml:space="preserve"> им</w:t>
            </w:r>
            <w:r>
              <w:t>ена существительные среди слов других частей речи по значению и основным грамматическим при знакам.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Проводить</w:t>
            </w:r>
            <w:r>
              <w:t xml:space="preserve"> морфологический разбор имени существительного.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Различать</w:t>
            </w:r>
            <w:r>
              <w:t xml:space="preserve"> одушевленные и неодушевленные существительные по значению и формальным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t>грамматическим при</w:t>
            </w:r>
            <w:r>
              <w:t>знакам.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Совершенствовать</w:t>
            </w:r>
            <w:r>
              <w:t xml:space="preserve"> и закреплять навыки правописания существительных.</w:t>
            </w:r>
          </w:p>
        </w:tc>
      </w:tr>
      <w:tr w:rsidR="001D6934">
        <w:tc>
          <w:tcPr>
            <w:tcW w:w="15142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ИМЯ ПРИЛАГАТЕЛЬНОЕ </w:t>
            </w:r>
          </w:p>
        </w:tc>
      </w:tr>
      <w:tr w:rsidR="001D6934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9.</w:t>
            </w:r>
          </w:p>
        </w:tc>
        <w:tc>
          <w:tcPr>
            <w:tcW w:w="212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Имя прилагательное как часть речи.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31. Слова – волшебники.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</w:rPr>
            </w:pPr>
            <w:r>
              <w:rPr>
                <w:b/>
                <w:i/>
              </w:rPr>
              <w:t>Урок 32. Задашь вопрос – найдёшь ответ.</w:t>
            </w:r>
          </w:p>
        </w:tc>
        <w:tc>
          <w:tcPr>
            <w:tcW w:w="493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Расширить</w:t>
            </w:r>
            <w:r>
              <w:t xml:space="preserve"> знания о значении и основных грамматических признаках имени прилагательного.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Осмыслить</w:t>
            </w:r>
            <w:r>
              <w:t xml:space="preserve"> понятие «признак предмета».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Разграничивать</w:t>
            </w:r>
            <w:r>
              <w:t xml:space="preserve"> постоянные и непостоянные </w:t>
            </w:r>
            <w:r>
              <w:lastRenderedPageBreak/>
              <w:t>морфологические признаки имени прилагательного.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Определять</w:t>
            </w:r>
            <w:r>
              <w:t xml:space="preserve"> синтаксическую роль прилагательных в пре</w:t>
            </w:r>
            <w:r>
              <w:t>дложении.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Выполнять</w:t>
            </w:r>
            <w:r>
              <w:t xml:space="preserve"> морфологический разбор имени прилагательного.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Наблюдать</w:t>
            </w:r>
            <w:r>
              <w:t xml:space="preserve"> и выявлять роль прилагательных в речи.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Совершенствовать</w:t>
            </w:r>
            <w:r>
              <w:t xml:space="preserve"> и закреплять навыки правописания прилагательных.</w:t>
            </w:r>
          </w:p>
        </w:tc>
      </w:tr>
      <w:tr w:rsidR="001D6934">
        <w:tc>
          <w:tcPr>
            <w:tcW w:w="15142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ГЛАГОЛ </w:t>
            </w:r>
          </w:p>
        </w:tc>
      </w:tr>
      <w:tr w:rsidR="001D6934"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10.</w:t>
            </w:r>
          </w:p>
        </w:tc>
        <w:tc>
          <w:tcPr>
            <w:tcW w:w="212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Глагол как часть речи.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Урок 33. Глагол, он действовать </w:t>
            </w:r>
            <w:r>
              <w:rPr>
                <w:b/>
                <w:i/>
              </w:rPr>
              <w:t>привык!</w:t>
            </w:r>
          </w:p>
          <w:p w:rsidR="001D6934" w:rsidRDefault="00917CFA">
            <w:pPr>
              <w:pStyle w:val="af6"/>
              <w:snapToGrid w:val="0"/>
              <w:jc w:val="both"/>
              <w:rPr>
                <w:b/>
              </w:rPr>
            </w:pPr>
            <w:r>
              <w:rPr>
                <w:b/>
                <w:i/>
              </w:rPr>
              <w:t>Урок 34. Окончание не бывает случайным!</w:t>
            </w:r>
          </w:p>
        </w:tc>
        <w:tc>
          <w:tcPr>
            <w:tcW w:w="493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Расширить</w:t>
            </w:r>
            <w:r>
              <w:t xml:space="preserve"> и систематизировать знания о значении и грамматических признаках глаго-лов.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Осмыслить</w:t>
            </w:r>
            <w:r>
              <w:t xml:space="preserve"> понятие «действие» в широком смысле этого слова.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Распознавать</w:t>
            </w:r>
            <w:r>
              <w:t xml:space="preserve"> семантику глаголов и относить их к соответствующим</w:t>
            </w:r>
            <w:r>
              <w:t xml:space="preserve"> лексико-грамматическим группам. 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Разграничивать</w:t>
            </w:r>
            <w:r>
              <w:t xml:space="preserve"> постоянные и непостоянные морфологические признаки глагола.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Определять</w:t>
            </w:r>
            <w:r>
              <w:t xml:space="preserve"> синтаксическую роль глагола в предложении.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Выполнять</w:t>
            </w:r>
            <w:r>
              <w:t xml:space="preserve"> морфологический разбор глагола.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Распознавать</w:t>
            </w:r>
            <w:r>
              <w:t xml:space="preserve"> глагол среди слов других частей речи п</w:t>
            </w:r>
            <w:r>
              <w:t>о значению и основным грамматическим признакам.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Использовать</w:t>
            </w:r>
            <w:r>
              <w:t xml:space="preserve"> глаголы в речи с учетом их смыслового значения, речевой ситуации.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b/>
              </w:rPr>
              <w:t>Совершенствовать</w:t>
            </w:r>
            <w:r>
              <w:t xml:space="preserve"> и закреплять навыки правописания глаголов.</w:t>
            </w:r>
          </w:p>
        </w:tc>
      </w:tr>
    </w:tbl>
    <w:p w:rsidR="001D6934" w:rsidRDefault="001D6934">
      <w:pPr>
        <w:pStyle w:val="af3"/>
        <w:spacing w:before="0" w:beforeAutospacing="0" w:after="0" w:afterAutospacing="0"/>
        <w:jc w:val="both"/>
        <w:rPr>
          <w:rFonts w:eastAsiaTheme="minorEastAsia"/>
          <w:b/>
          <w:color w:val="FF0000"/>
          <w:sz w:val="28"/>
          <w:szCs w:val="28"/>
        </w:rPr>
        <w:sectPr w:rsidR="001D6934">
          <w:pgSz w:w="16838" w:h="11906" w:orient="landscape"/>
          <w:pgMar w:top="1418" w:right="1134" w:bottom="851" w:left="1134" w:header="284" w:footer="284" w:gutter="0"/>
          <w:cols w:space="708"/>
          <w:docGrid w:linePitch="360"/>
        </w:sectPr>
      </w:pPr>
    </w:p>
    <w:p w:rsidR="001D6934" w:rsidRDefault="001D6934">
      <w:pPr>
        <w:pStyle w:val="af3"/>
        <w:spacing w:before="0" w:beforeAutospacing="0" w:after="0" w:afterAutospacing="0"/>
        <w:jc w:val="both"/>
        <w:rPr>
          <w:rFonts w:eastAsiaTheme="minorEastAsia"/>
          <w:b/>
          <w:color w:val="FF0000"/>
          <w:sz w:val="28"/>
          <w:szCs w:val="28"/>
        </w:rPr>
      </w:pPr>
    </w:p>
    <w:p w:rsidR="001D6934" w:rsidRDefault="001D6934">
      <w:pPr>
        <w:pStyle w:val="af3"/>
        <w:spacing w:before="0" w:beforeAutospacing="0" w:after="0" w:afterAutospacing="0"/>
        <w:jc w:val="both"/>
        <w:rPr>
          <w:rFonts w:eastAsiaTheme="minorEastAsia"/>
          <w:b/>
          <w:color w:val="FF0000"/>
          <w:sz w:val="28"/>
          <w:szCs w:val="28"/>
        </w:rPr>
      </w:pPr>
    </w:p>
    <w:p w:rsidR="001D6934" w:rsidRDefault="00917CFA">
      <w:pPr>
        <w:pStyle w:val="af"/>
        <w:tabs>
          <w:tab w:val="left" w:pos="108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Учебно-методическое 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материально-техническое обеспечение образовательного процесса</w:t>
      </w:r>
    </w:p>
    <w:p w:rsidR="001D6934" w:rsidRDefault="00917CFA">
      <w:pPr>
        <w:pStyle w:val="ad"/>
        <w:numPr>
          <w:ilvl w:val="0"/>
          <w:numId w:val="16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Л.А. Ахременкова «К пятёрке шаг за шагом, или 50 занятий с репетитором. Русский язык 5 класс». – М. «Просвещение», 2004г.</w:t>
      </w:r>
    </w:p>
    <w:p w:rsidR="001D6934" w:rsidRDefault="00917CFA">
      <w:pPr>
        <w:pStyle w:val="ad"/>
        <w:numPr>
          <w:ilvl w:val="0"/>
          <w:numId w:val="16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Е.В. Архипова «Лингвистический тренажёр по русскому языку: правила, алго</w:t>
      </w:r>
      <w:r>
        <w:rPr>
          <w:sz w:val="28"/>
          <w:szCs w:val="28"/>
        </w:rPr>
        <w:t>ритмы, тесты». – М. «Просвещение», 2007г.</w:t>
      </w:r>
    </w:p>
    <w:p w:rsidR="001D6934" w:rsidRDefault="00917CFA">
      <w:pPr>
        <w:pStyle w:val="ad"/>
        <w:numPr>
          <w:ilvl w:val="0"/>
          <w:numId w:val="16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Г.П. Лазаренко «Уроки русского языка в 5 классе: поиски и находки». – М. «Дрофа», 2004г.</w:t>
      </w:r>
    </w:p>
    <w:p w:rsidR="001D6934" w:rsidRDefault="00917CFA">
      <w:pPr>
        <w:pStyle w:val="ad"/>
        <w:numPr>
          <w:ilvl w:val="0"/>
          <w:numId w:val="16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А.Б. Малюшкин «Комплексный анализ текста». – М. «Сфера», 2004г.</w:t>
      </w:r>
    </w:p>
    <w:p w:rsidR="001D6934" w:rsidRDefault="00917CFA">
      <w:pPr>
        <w:pStyle w:val="ad"/>
        <w:numPr>
          <w:ilvl w:val="0"/>
          <w:numId w:val="16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Т.В. Потёмкина, Н.Н. Соловьёва «методы и формы контроля на ур</w:t>
      </w:r>
      <w:r>
        <w:rPr>
          <w:sz w:val="28"/>
          <w:szCs w:val="28"/>
        </w:rPr>
        <w:t>оках русского языка», - М. «Материк -Альфа», 2005г.</w:t>
      </w:r>
    </w:p>
    <w:p w:rsidR="001D6934" w:rsidRDefault="00917CFA">
      <w:pPr>
        <w:pStyle w:val="ad"/>
        <w:numPr>
          <w:ilvl w:val="0"/>
          <w:numId w:val="16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О.Ю. Меренкова «Современные подходы в преподавании русского языка и литературы. В помощь учителю, внедряющему ФГОС». –М. «Перспектива», 2012г.</w:t>
      </w:r>
    </w:p>
    <w:p w:rsidR="001D6934" w:rsidRDefault="00917CFA">
      <w:pPr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техническим средствам обучения, которые эффективно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используются на уроках русского языка, относятся компьютер, мультимедиа проектор,   DVD-плеер, телевизор, интерактивная доска.</w:t>
      </w:r>
    </w:p>
    <w:p w:rsidR="001D6934" w:rsidRDefault="00917CFA">
      <w:pPr>
        <w:pStyle w:val="af5"/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ROM</w:t>
      </w:r>
      <w:r>
        <w:rPr>
          <w:color w:val="000000"/>
          <w:sz w:val="28"/>
          <w:szCs w:val="28"/>
        </w:rPr>
        <w:t xml:space="preserve"> «Русский язык. Интерактивные дидактические материалы. 5 класс»</w:t>
      </w:r>
    </w:p>
    <w:p w:rsidR="001D6934" w:rsidRDefault="00917CFA">
      <w:pPr>
        <w:pStyle w:val="af5"/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ROM</w:t>
      </w:r>
      <w:r>
        <w:rPr>
          <w:color w:val="000000"/>
          <w:sz w:val="28"/>
          <w:szCs w:val="28"/>
        </w:rPr>
        <w:t xml:space="preserve"> «Уроки русского языка 5 -6 класс»</w:t>
      </w:r>
    </w:p>
    <w:p w:rsidR="001D6934" w:rsidRDefault="00917CFA">
      <w:pPr>
        <w:pStyle w:val="af5"/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ROM</w:t>
      </w:r>
      <w:r>
        <w:rPr>
          <w:color w:val="000000"/>
          <w:sz w:val="28"/>
          <w:szCs w:val="28"/>
        </w:rPr>
        <w:t xml:space="preserve"> «Русский яз</w:t>
      </w:r>
      <w:r>
        <w:rPr>
          <w:color w:val="000000"/>
          <w:sz w:val="28"/>
          <w:szCs w:val="28"/>
        </w:rPr>
        <w:t>ык. Уроки развития речи 5 - 7 класс»</w:t>
      </w:r>
    </w:p>
    <w:p w:rsidR="001D6934" w:rsidRDefault="00917CFA">
      <w:pPr>
        <w:pStyle w:val="af5"/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ROM</w:t>
      </w:r>
      <w:r>
        <w:rPr>
          <w:color w:val="000000"/>
          <w:sz w:val="28"/>
          <w:szCs w:val="28"/>
        </w:rPr>
        <w:t xml:space="preserve"> «Словари русского языка»</w:t>
      </w:r>
    </w:p>
    <w:p w:rsidR="001D6934" w:rsidRDefault="00917CFA">
      <w:pPr>
        <w:pStyle w:val="af5"/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ROM</w:t>
      </w:r>
      <w:r>
        <w:rPr>
          <w:color w:val="000000"/>
          <w:sz w:val="28"/>
          <w:szCs w:val="28"/>
        </w:rPr>
        <w:t xml:space="preserve"> «Курс русского языка»</w:t>
      </w:r>
    </w:p>
    <w:p w:rsidR="001D6934" w:rsidRDefault="001D6934">
      <w:pPr>
        <w:pStyle w:val="af5"/>
        <w:rPr>
          <w:color w:val="000000"/>
          <w:sz w:val="28"/>
          <w:szCs w:val="28"/>
        </w:rPr>
      </w:pPr>
    </w:p>
    <w:p w:rsidR="001D6934" w:rsidRDefault="00917CFA">
      <w:pPr>
        <w:pStyle w:val="af5"/>
        <w:numPr>
          <w:ilvl w:val="0"/>
          <w:numId w:val="17"/>
        </w:numPr>
        <w:rPr>
          <w:color w:val="000000"/>
          <w:sz w:val="28"/>
          <w:szCs w:val="28"/>
        </w:rPr>
      </w:pPr>
      <w:hyperlink r:id="rId10" w:history="1">
        <w:r>
          <w:rPr>
            <w:rStyle w:val="a5"/>
          </w:rPr>
          <w:t>http://itextbook.msk.ru/viewer.html?BID=1361585</w:t>
        </w:r>
      </w:hyperlink>
      <w:r>
        <w:rPr>
          <w:sz w:val="28"/>
          <w:szCs w:val="28"/>
        </w:rPr>
        <w:t>Русский язык</w:t>
      </w:r>
    </w:p>
    <w:p w:rsidR="001D6934" w:rsidRDefault="00917CFA">
      <w:pPr>
        <w:pStyle w:val="af5"/>
        <w:numPr>
          <w:ilvl w:val="0"/>
          <w:numId w:val="17"/>
        </w:numPr>
        <w:rPr>
          <w:color w:val="000000"/>
          <w:sz w:val="28"/>
          <w:szCs w:val="28"/>
        </w:rPr>
      </w:pPr>
      <w:hyperlink w:history="1">
        <w:r>
          <w:rPr>
            <w:rStyle w:val="a5"/>
            <w:sz w:val="28"/>
            <w:szCs w:val="28"/>
          </w:rPr>
          <w:t>http:// умная</w:t>
        </w:r>
      </w:hyperlink>
      <w:r>
        <w:rPr>
          <w:rStyle w:val="a5"/>
          <w:sz w:val="28"/>
          <w:szCs w:val="28"/>
        </w:rPr>
        <w:t xml:space="preserve"> школа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color w:val="auto"/>
          <w:sz w:val="28"/>
          <w:szCs w:val="28"/>
          <w:u w:val="none"/>
        </w:rPr>
        <w:t>Русский язык</w:t>
      </w:r>
    </w:p>
    <w:p w:rsidR="001D6934" w:rsidRDefault="001D6934">
      <w:pPr>
        <w:pStyle w:val="af3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color w:val="FF0000"/>
          <w:sz w:val="28"/>
          <w:szCs w:val="28"/>
        </w:rPr>
      </w:pPr>
    </w:p>
    <w:p w:rsidR="001D6934" w:rsidRDefault="00917CFA">
      <w:pPr>
        <w:pStyle w:val="af"/>
        <w:tabs>
          <w:tab w:val="left" w:pos="108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 изучения учебного предмета, курса</w:t>
      </w:r>
    </w:p>
    <w:p w:rsidR="001D6934" w:rsidRDefault="001D6934">
      <w:pPr>
        <w:pStyle w:val="af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D6934" w:rsidRDefault="00917CFA">
      <w:pPr>
        <w:pStyle w:val="af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Речь, речевое общение, речевая деятельность</w:t>
      </w:r>
    </w:p>
    <w:p w:rsidR="001D6934" w:rsidRDefault="00917CFA">
      <w:pPr>
        <w:pStyle w:val="af3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Осознавать роль речевой культуры, коммуникативных умений, в жизни человека; знать   основные особенности устной и письменной речи, основные</w:t>
      </w:r>
      <w:r>
        <w:rPr>
          <w:rFonts w:eastAsiaTheme="minorEastAsia"/>
          <w:sz w:val="28"/>
          <w:szCs w:val="28"/>
        </w:rPr>
        <w:t xml:space="preserve"> причины коммуникативных неудач и уметь преодолевать их;  владеть различными видами монолога  и диалога – нормами речевого поведения в типичных ситуациях общения; уметь анализировать образцы устной и письменной речи; соотносить их с целями, ситуациями и ус</w:t>
      </w:r>
      <w:r>
        <w:rPr>
          <w:rFonts w:eastAsiaTheme="minorEastAsia"/>
          <w:sz w:val="28"/>
          <w:szCs w:val="28"/>
        </w:rPr>
        <w:t xml:space="preserve">ловиями общения;сопоставлять и сравнивать речевые высказывания с точки зрения их содержания, характеризовать коммуникативные цели говорящего; сравнивать образцы диалогической и монологической речи; осуществлять осознанный </w:t>
      </w:r>
      <w:r>
        <w:rPr>
          <w:rFonts w:eastAsiaTheme="minorEastAsia"/>
          <w:sz w:val="28"/>
          <w:szCs w:val="28"/>
        </w:rPr>
        <w:lastRenderedPageBreak/>
        <w:t>выбор языковых средств в зависимос</w:t>
      </w:r>
      <w:r>
        <w:rPr>
          <w:rFonts w:eastAsiaTheme="minorEastAsia"/>
          <w:sz w:val="28"/>
          <w:szCs w:val="28"/>
        </w:rPr>
        <w:t>ти от цели, темы, основной мысли и ситуации общения; сокращать текст, выделяя его главную мысль, соблюдать при общении нормы речевого этикета, п</w:t>
      </w:r>
      <w:r>
        <w:rPr>
          <w:sz w:val="28"/>
          <w:szCs w:val="28"/>
        </w:rPr>
        <w:t>одробно, сжато, выборочно излагать содержание прочитанного текста.</w:t>
      </w:r>
    </w:p>
    <w:p w:rsidR="001D6934" w:rsidRDefault="00917CFA">
      <w:pPr>
        <w:pStyle w:val="af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Текст </w:t>
      </w:r>
    </w:p>
    <w:p w:rsidR="001D6934" w:rsidRDefault="00917C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читать учебно-научный текст изуч</w:t>
      </w:r>
      <w:r>
        <w:rPr>
          <w:rFonts w:ascii="Times New Roman" w:hAnsi="Times New Roman" w:cs="Times New Roman"/>
          <w:sz w:val="28"/>
          <w:szCs w:val="28"/>
        </w:rPr>
        <w:t>ающим чте</w:t>
      </w:r>
      <w:r>
        <w:rPr>
          <w:rFonts w:ascii="Times New Roman" w:hAnsi="Times New Roman" w:cs="Times New Roman"/>
          <w:sz w:val="28"/>
          <w:szCs w:val="28"/>
        </w:rPr>
        <w:softHyphen/>
        <w:t>нием; владеть отдельными приемами ознакомительного чтения учеб</w:t>
      </w:r>
      <w:r>
        <w:rPr>
          <w:rFonts w:ascii="Times New Roman" w:hAnsi="Times New Roman" w:cs="Times New Roman"/>
          <w:sz w:val="28"/>
          <w:szCs w:val="28"/>
        </w:rPr>
        <w:softHyphen/>
        <w:t>но-научного текста; выделять в учебно-научном тексте ключевые слова, составлять план; определять тему, основную мысль (автор</w:t>
      </w:r>
      <w:r>
        <w:rPr>
          <w:rFonts w:ascii="Times New Roman" w:hAnsi="Times New Roman" w:cs="Times New Roman"/>
          <w:sz w:val="28"/>
          <w:szCs w:val="28"/>
        </w:rPr>
        <w:softHyphen/>
        <w:t>ский замысел) в тексте из художественного произведения, пе</w:t>
      </w:r>
      <w:r>
        <w:rPr>
          <w:rFonts w:ascii="Times New Roman" w:hAnsi="Times New Roman" w:cs="Times New Roman"/>
          <w:sz w:val="28"/>
          <w:szCs w:val="28"/>
        </w:rPr>
        <w:t>реска</w:t>
      </w:r>
      <w:r>
        <w:rPr>
          <w:rFonts w:ascii="Times New Roman" w:hAnsi="Times New Roman" w:cs="Times New Roman"/>
          <w:sz w:val="28"/>
          <w:szCs w:val="28"/>
        </w:rPr>
        <w:softHyphen/>
        <w:t>зывать текст подробно и сжато; понимать основные отличия текстов-описаний, -повествований, -рассуждений, писать тексты этих типов; определять стиль текста; письменно подробно излагать художествен</w:t>
      </w:r>
      <w:r>
        <w:rPr>
          <w:rFonts w:ascii="Times New Roman" w:hAnsi="Times New Roman" w:cs="Times New Roman"/>
          <w:sz w:val="28"/>
          <w:szCs w:val="28"/>
        </w:rPr>
        <w:softHyphen/>
        <w:t>ный и учебно-научный текст; пытаться использовать в со</w:t>
      </w:r>
      <w:r>
        <w:rPr>
          <w:rFonts w:ascii="Times New Roman" w:hAnsi="Times New Roman" w:cs="Times New Roman"/>
          <w:sz w:val="28"/>
          <w:szCs w:val="28"/>
        </w:rPr>
        <w:t>бственной письменной речи изученные особенности частей речи (синонимию, многозначность, антонимию), синтаксических конструкций; после</w:t>
      </w:r>
      <w:r>
        <w:rPr>
          <w:rFonts w:ascii="Times New Roman" w:hAnsi="Times New Roman" w:cs="Times New Roman"/>
          <w:sz w:val="28"/>
          <w:szCs w:val="28"/>
        </w:rPr>
        <w:softHyphen/>
        <w:t>довательно развивать мысль в сочинении в соответствии с темой и за</w:t>
      </w:r>
      <w:r>
        <w:rPr>
          <w:rFonts w:ascii="Times New Roman" w:hAnsi="Times New Roman" w:cs="Times New Roman"/>
          <w:sz w:val="28"/>
          <w:szCs w:val="28"/>
        </w:rPr>
        <w:softHyphen/>
        <w:t>мыслом, делать абзацные отступы; озаглавливать текст, п</w:t>
      </w:r>
      <w:r>
        <w:rPr>
          <w:rFonts w:ascii="Times New Roman" w:hAnsi="Times New Roman" w:cs="Times New Roman"/>
          <w:sz w:val="28"/>
          <w:szCs w:val="28"/>
        </w:rPr>
        <w:t>ользуясь разными типами заголовков.</w:t>
      </w:r>
    </w:p>
    <w:p w:rsidR="001D6934" w:rsidRDefault="00917C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Синтаксис и пунктуация</w:t>
      </w:r>
    </w:p>
    <w:p w:rsidR="001D6934" w:rsidRDefault="00917C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Уметьвыделять словосочетание в предложении; опре</w:t>
      </w:r>
      <w:r>
        <w:rPr>
          <w:rFonts w:ascii="Times New Roman" w:hAnsi="Times New Roman" w:cs="Times New Roman"/>
          <w:sz w:val="28"/>
          <w:szCs w:val="28"/>
        </w:rPr>
        <w:softHyphen/>
        <w:t>делять главное и зависимое слово;   образовывать словосочетания с именем существительным, глаголом в качестве главного и зависимо</w:t>
      </w:r>
      <w:r>
        <w:rPr>
          <w:rFonts w:ascii="Times New Roman" w:hAnsi="Times New Roman" w:cs="Times New Roman"/>
          <w:sz w:val="28"/>
          <w:szCs w:val="28"/>
        </w:rPr>
        <w:softHyphen/>
        <w:t>го слова; определя</w:t>
      </w:r>
      <w:r>
        <w:rPr>
          <w:rFonts w:ascii="Times New Roman" w:hAnsi="Times New Roman" w:cs="Times New Roman"/>
          <w:sz w:val="28"/>
          <w:szCs w:val="28"/>
        </w:rPr>
        <w:t>ть вид предложения по цели высказывания, инто</w:t>
      </w:r>
      <w:r>
        <w:rPr>
          <w:rFonts w:ascii="Times New Roman" w:hAnsi="Times New Roman" w:cs="Times New Roman"/>
          <w:sz w:val="28"/>
          <w:szCs w:val="28"/>
        </w:rPr>
        <w:softHyphen/>
        <w:t>нации; определять грамматическую основу предложения; опреде</w:t>
      </w:r>
      <w:r>
        <w:rPr>
          <w:rFonts w:ascii="Times New Roman" w:hAnsi="Times New Roman" w:cs="Times New Roman"/>
          <w:sz w:val="28"/>
          <w:szCs w:val="28"/>
        </w:rPr>
        <w:softHyphen/>
        <w:t>лять вид предложения по количеству грамматических основ; опреде</w:t>
      </w:r>
      <w:r>
        <w:rPr>
          <w:rFonts w:ascii="Times New Roman" w:hAnsi="Times New Roman" w:cs="Times New Roman"/>
          <w:sz w:val="28"/>
          <w:szCs w:val="28"/>
        </w:rPr>
        <w:softHyphen/>
        <w:t>лять вид предложения по наличию/отсутствию второстепенных членов предложения; определя</w:t>
      </w:r>
      <w:r>
        <w:rPr>
          <w:rFonts w:ascii="Times New Roman" w:hAnsi="Times New Roman" w:cs="Times New Roman"/>
          <w:sz w:val="28"/>
          <w:szCs w:val="28"/>
        </w:rPr>
        <w:t>ть однородные члены, вводные слова и обращения;   различать простое и сложное предложение; произво</w:t>
      </w:r>
      <w:r>
        <w:rPr>
          <w:rFonts w:ascii="Times New Roman" w:hAnsi="Times New Roman" w:cs="Times New Roman"/>
          <w:sz w:val="28"/>
          <w:szCs w:val="28"/>
        </w:rPr>
        <w:softHyphen/>
        <w:t>дить синтаксический разбор простого предложения; знать постановку знаков препинания в предложениях с однородными членами, обобщающих словах при однородных чл</w:t>
      </w:r>
      <w:r>
        <w:rPr>
          <w:rFonts w:ascii="Times New Roman" w:hAnsi="Times New Roman" w:cs="Times New Roman"/>
          <w:sz w:val="28"/>
          <w:szCs w:val="28"/>
        </w:rPr>
        <w:t>енах, обращении, вводных словах, прямой речи, диалоге.</w:t>
      </w:r>
    </w:p>
    <w:p w:rsidR="001D6934" w:rsidRDefault="00917C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Фонетика. Орфоэпия </w:t>
      </w:r>
    </w:p>
    <w:p w:rsidR="001D6934" w:rsidRDefault="00917CFA">
      <w:pPr>
        <w:pStyle w:val="af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Владеть навыками фонетического разбора слова; свободно пользоваться алфавитом при работе со словарем; не смешивать буквы и звуки; правильно произносить употребительные слова изучен</w:t>
      </w:r>
      <w:r>
        <w:rPr>
          <w:rFonts w:ascii="Times New Roman" w:hAnsi="Times New Roman" w:cs="Times New Roman"/>
          <w:sz w:val="28"/>
          <w:szCs w:val="28"/>
        </w:rPr>
        <w:t>ных частей речи; пользоваться орфоэпическим словарем.</w:t>
      </w:r>
    </w:p>
    <w:p w:rsidR="001D6934" w:rsidRDefault="00917CFA">
      <w:pPr>
        <w:pStyle w:val="af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Лексика </w:t>
      </w:r>
    </w:p>
    <w:p w:rsidR="001D6934" w:rsidRDefault="00917C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пользоваться толковым словарем, словарем синони</w:t>
      </w:r>
      <w:r>
        <w:rPr>
          <w:rFonts w:ascii="Times New Roman" w:hAnsi="Times New Roman" w:cs="Times New Roman"/>
          <w:sz w:val="28"/>
          <w:szCs w:val="28"/>
        </w:rPr>
        <w:softHyphen/>
        <w:t>мов, антонимов; толковать лексическое значение слова с помощью толкового словаря, через антонимы и синонимы; давать элементар</w:t>
      </w:r>
      <w:r>
        <w:rPr>
          <w:rFonts w:ascii="Times New Roman" w:hAnsi="Times New Roman" w:cs="Times New Roman"/>
          <w:sz w:val="28"/>
          <w:szCs w:val="28"/>
        </w:rPr>
        <w:softHyphen/>
        <w:t>ный анализ ле</w:t>
      </w:r>
      <w:r>
        <w:rPr>
          <w:rFonts w:ascii="Times New Roman" w:hAnsi="Times New Roman" w:cs="Times New Roman"/>
          <w:sz w:val="28"/>
          <w:szCs w:val="28"/>
        </w:rPr>
        <w:t>ксического значения слова.</w:t>
      </w:r>
    </w:p>
    <w:p w:rsidR="001D6934" w:rsidRDefault="00917C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Морфемика. Словообразование  </w:t>
      </w:r>
    </w:p>
    <w:p w:rsidR="001D6934" w:rsidRDefault="00917C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Выделять  морфемы на основе словообразовательного анализа слова; выделять основу слова; обра</w:t>
      </w:r>
      <w:r>
        <w:rPr>
          <w:rFonts w:ascii="Times New Roman" w:hAnsi="Times New Roman" w:cs="Times New Roman"/>
          <w:sz w:val="28"/>
          <w:szCs w:val="28"/>
        </w:rPr>
        <w:softHyphen/>
        <w:t>зовывать новые слова с помощью типичных для изученных частей речи суффиксов, с помощью приставок, пристав</w:t>
      </w:r>
      <w:r>
        <w:rPr>
          <w:rFonts w:ascii="Times New Roman" w:hAnsi="Times New Roman" w:cs="Times New Roman"/>
          <w:sz w:val="28"/>
          <w:szCs w:val="28"/>
        </w:rPr>
        <w:t>ок и суффиксов; сло</w:t>
      </w:r>
      <w:r>
        <w:rPr>
          <w:rFonts w:ascii="Times New Roman" w:hAnsi="Times New Roman" w:cs="Times New Roman"/>
          <w:sz w:val="28"/>
          <w:szCs w:val="28"/>
        </w:rPr>
        <w:softHyphen/>
        <w:t>жения основ; производить морфемный разбор; производить словооб</w:t>
      </w:r>
      <w:r>
        <w:rPr>
          <w:rFonts w:ascii="Times New Roman" w:hAnsi="Times New Roman" w:cs="Times New Roman"/>
          <w:sz w:val="28"/>
          <w:szCs w:val="28"/>
        </w:rPr>
        <w:softHyphen/>
        <w:t>разовательный разбор.</w:t>
      </w:r>
    </w:p>
    <w:p w:rsidR="001D6934" w:rsidRDefault="00917C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Морфология </w:t>
      </w:r>
    </w:p>
    <w:p w:rsidR="001D6934" w:rsidRDefault="00917C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 части речи по наличию у слова опреде</w:t>
      </w:r>
      <w:r>
        <w:rPr>
          <w:rFonts w:ascii="Times New Roman" w:hAnsi="Times New Roman" w:cs="Times New Roman"/>
          <w:sz w:val="28"/>
          <w:szCs w:val="28"/>
        </w:rPr>
        <w:softHyphen/>
        <w:t>ленных морфологических признаков; указывать морфологические признаки и функцию в предложени</w:t>
      </w:r>
      <w:r>
        <w:rPr>
          <w:rFonts w:ascii="Times New Roman" w:hAnsi="Times New Roman" w:cs="Times New Roman"/>
          <w:sz w:val="28"/>
          <w:szCs w:val="28"/>
        </w:rPr>
        <w:t>и изученных частей речи (существительного, прилагательного, глагола); уметь образовывать формы изученных частей речи (существительного, прилагательного, глагола); производить морфоло</w:t>
      </w:r>
      <w:r>
        <w:rPr>
          <w:rFonts w:ascii="Times New Roman" w:hAnsi="Times New Roman" w:cs="Times New Roman"/>
          <w:sz w:val="28"/>
          <w:szCs w:val="28"/>
        </w:rPr>
        <w:softHyphen/>
        <w:t>гический разбор изученных частей речи (существительного, прилагательного,</w:t>
      </w:r>
      <w:r>
        <w:rPr>
          <w:rFonts w:ascii="Times New Roman" w:hAnsi="Times New Roman" w:cs="Times New Roman"/>
          <w:sz w:val="28"/>
          <w:szCs w:val="28"/>
        </w:rPr>
        <w:t xml:space="preserve"> глагола).</w:t>
      </w:r>
    </w:p>
    <w:p w:rsidR="001D6934" w:rsidRDefault="00917C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Графика. Орфография.</w:t>
      </w:r>
    </w:p>
    <w:p w:rsidR="001D6934" w:rsidRDefault="00917C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соотносить звуковой облик слова с его графическим изображе</w:t>
      </w:r>
      <w:r>
        <w:rPr>
          <w:rFonts w:ascii="Times New Roman" w:hAnsi="Times New Roman" w:cs="Times New Roman"/>
          <w:sz w:val="28"/>
          <w:szCs w:val="28"/>
        </w:rPr>
        <w:softHyphen/>
        <w:t>нием; находить изученные орфограммы в словах и между словами, правильно писать слова с изученными орфограмма</w:t>
      </w:r>
      <w:r>
        <w:rPr>
          <w:rFonts w:ascii="Times New Roman" w:hAnsi="Times New Roman" w:cs="Times New Roman"/>
          <w:sz w:val="28"/>
          <w:szCs w:val="28"/>
        </w:rPr>
        <w:softHyphen/>
        <w:t>ми; обосновывать выбор написания; находить и испра</w:t>
      </w:r>
      <w:r>
        <w:rPr>
          <w:rFonts w:ascii="Times New Roman" w:hAnsi="Times New Roman" w:cs="Times New Roman"/>
          <w:sz w:val="28"/>
          <w:szCs w:val="28"/>
        </w:rPr>
        <w:t>влять орфогра</w:t>
      </w:r>
      <w:r>
        <w:rPr>
          <w:rFonts w:ascii="Times New Roman" w:hAnsi="Times New Roman" w:cs="Times New Roman"/>
          <w:sz w:val="28"/>
          <w:szCs w:val="28"/>
        </w:rPr>
        <w:softHyphen/>
        <w:t>фические ошибки; правильно писать изученные в 5-м классе слова с непроверяемыми написаниями.</w:t>
      </w:r>
    </w:p>
    <w:p w:rsidR="001D6934" w:rsidRDefault="001D6934">
      <w:pPr>
        <w:ind w:right="300"/>
        <w:jc w:val="both"/>
        <w:rPr>
          <w:color w:val="FF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ind w:right="300"/>
        <w:jc w:val="both"/>
        <w:rPr>
          <w:color w:val="000000"/>
          <w:sz w:val="28"/>
          <w:szCs w:val="28"/>
        </w:rPr>
      </w:pPr>
    </w:p>
    <w:p w:rsidR="001D6934" w:rsidRDefault="001D6934">
      <w:pPr>
        <w:pStyle w:val="21"/>
        <w:spacing w:before="0" w:after="0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1D6934">
          <w:pgSz w:w="11906" w:h="16838"/>
          <w:pgMar w:top="1134" w:right="849" w:bottom="1134" w:left="1418" w:header="283" w:footer="283" w:gutter="0"/>
          <w:cols w:space="708"/>
          <w:docGrid w:linePitch="360"/>
        </w:sectPr>
      </w:pPr>
    </w:p>
    <w:p w:rsidR="001D6934" w:rsidRDefault="00917CFA">
      <w:pPr>
        <w:pStyle w:val="21"/>
        <w:spacing w:before="0" w:after="0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Календарно-тематический план.</w:t>
      </w:r>
    </w:p>
    <w:tbl>
      <w:tblPr>
        <w:tblW w:w="1529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6"/>
        <w:gridCol w:w="3000"/>
        <w:gridCol w:w="1147"/>
        <w:gridCol w:w="941"/>
        <w:gridCol w:w="1000"/>
        <w:gridCol w:w="1500"/>
        <w:gridCol w:w="2241"/>
        <w:gridCol w:w="2206"/>
        <w:gridCol w:w="2394"/>
      </w:tblGrid>
      <w:tr w:rsidR="001D6934">
        <w:tc>
          <w:tcPr>
            <w:tcW w:w="8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Темы разделов и уроков </w:t>
            </w:r>
          </w:p>
        </w:tc>
        <w:tc>
          <w:tcPr>
            <w:tcW w:w="11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Кол-во часов </w:t>
            </w:r>
          </w:p>
        </w:tc>
        <w:tc>
          <w:tcPr>
            <w:tcW w:w="94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Дата по плану</w:t>
            </w:r>
          </w:p>
        </w:tc>
        <w:tc>
          <w:tcPr>
            <w:tcW w:w="10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Дата факт.</w:t>
            </w:r>
          </w:p>
        </w:tc>
        <w:tc>
          <w:tcPr>
            <w:tcW w:w="15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Вид контроля</w:t>
            </w:r>
          </w:p>
        </w:tc>
        <w:tc>
          <w:tcPr>
            <w:tcW w:w="684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Планируемые результаты</w:t>
            </w:r>
          </w:p>
        </w:tc>
      </w:tr>
      <w:tr w:rsidR="001D6934">
        <w:tc>
          <w:tcPr>
            <w:tcW w:w="8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предметные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метапредметные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личностные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Зачем человеку нужен язык?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04.09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предварительный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rPr>
                <w:rFonts w:ascii="Times New Roman" w:eastAsia="Arial Unicode MS" w:hAnsi="Times New Roman" w:cs="Mangal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lang w:eastAsia="hi-IN" w:bidi="hi-IN"/>
              </w:rPr>
              <w:t>Умение  выявлять роль родного языка в жизни человека и общества.</w:t>
            </w:r>
          </w:p>
          <w:p w:rsidR="001D6934" w:rsidRDefault="001D6934">
            <w:pPr>
              <w:pStyle w:val="af6"/>
              <w:snapToGrid w:val="0"/>
            </w:pP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rPr>
                <w:sz w:val="22"/>
                <w:szCs w:val="22"/>
              </w:rPr>
              <w:t xml:space="preserve">Формирование умения самостоятельно определять цели своего </w:t>
            </w:r>
            <w:r>
              <w:rPr>
                <w:sz w:val="22"/>
                <w:szCs w:val="22"/>
              </w:rPr>
              <w:t>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rPr>
                <w:sz w:val="22"/>
                <w:szCs w:val="22"/>
              </w:rPr>
            </w:pPr>
            <w:r>
              <w:t>Понимание  русского языка как одной из основных национально-культурных ценностей русского народа, его значения в процессе получения школьного образования.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Кладовая русского языка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11.09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3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Осознание роли речевой культуры, коммуникативных умений, в жизни человека; понимание   основных особенностей устной и письменной речи. Обоснование причин коммуникативных неудач и умение преодолевать их. 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rPr>
                <w:sz w:val="22"/>
                <w:szCs w:val="22"/>
              </w:rPr>
              <w:t>Формирование самостоятельности планирования и осуществления учебной деятельности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rPr>
                <w:sz w:val="22"/>
                <w:szCs w:val="22"/>
              </w:rPr>
            </w:pPr>
            <w:r>
              <w:t>Понимание определяющей роли родного языка в развитии интеллектуальных, творческих способностей и моральных качеств личности.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3.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О большом любителе разбирать слова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center"/>
            </w:pPr>
          </w:p>
          <w:p w:rsidR="001D6934" w:rsidRDefault="001D6934">
            <w:pPr>
              <w:pStyle w:val="af6"/>
              <w:snapToGrid w:val="0"/>
              <w:jc w:val="center"/>
            </w:pPr>
          </w:p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18.09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center"/>
            </w:pPr>
          </w:p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роли слова в формировании и выражении мыслей, чувств, эмоций.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t xml:space="preserve">Умение определять лексическое значение слов, разграничивать его с грамматическим </w:t>
            </w:r>
            <w:r>
              <w:lastRenderedPageBreak/>
              <w:t>значением слова, извлекать из толкового словаря информацию о значении, употреблении сло</w:t>
            </w:r>
            <w:r>
              <w:t>ва, использовать для определения, уточнения его значения.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lastRenderedPageBreak/>
              <w:t>Умение выступать перед аудиторией сверстников с сообщениями и докладами.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sz w:val="22"/>
                <w:szCs w:val="22"/>
              </w:rPr>
              <w:t>Осознание  уважительного и доброжелательного отношения к другому человеку, его мнению, мировоззрению.Формирование коммуникати</w:t>
            </w:r>
            <w:r>
              <w:rPr>
                <w:sz w:val="22"/>
                <w:szCs w:val="22"/>
              </w:rPr>
              <w:t xml:space="preserve">вной компетентности в </w:t>
            </w:r>
            <w:r>
              <w:rPr>
                <w:sz w:val="22"/>
                <w:szCs w:val="22"/>
              </w:rPr>
              <w:lastRenderedPageBreak/>
              <w:t>общении и  сотрудничестве со сверстниками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>4.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Слова – родственники.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25.09.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выявлять смысловое, стилистическое различие синонимов,</w:t>
            </w:r>
          </w:p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употреблять в речи слова-синонимы с учетом их значения, смыслового различия, </w:t>
            </w:r>
            <w:r>
              <w:rPr>
                <w:sz w:val="22"/>
                <w:szCs w:val="22"/>
              </w:rPr>
              <w:t>лексической сочетаемости, стилистической окраски, извлекать необходимую информацию из словарей синонимов.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sz w:val="22"/>
                <w:szCs w:val="22"/>
              </w:rPr>
              <w:t>Формирование умения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Ос</w:t>
            </w:r>
            <w:r>
              <w:t>ознание эстетической ценности русского языка.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5.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t>Зри в корень! Проверяй слова!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02.10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правил правописания гласных и согласных в корне слова и применение их на практике.</w:t>
            </w:r>
          </w:p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rPr>
                <w:sz w:val="22"/>
                <w:szCs w:val="22"/>
              </w:rPr>
              <w:t xml:space="preserve">Умениеопределять способы  действий в рамках предложенных </w:t>
            </w:r>
            <w:r>
              <w:rPr>
                <w:sz w:val="22"/>
                <w:szCs w:val="22"/>
              </w:rPr>
              <w:t xml:space="preserve">условий и требований, корректировать свои действия в соответствии с изменяющейся </w:t>
            </w:r>
            <w:r>
              <w:rPr>
                <w:sz w:val="22"/>
                <w:szCs w:val="22"/>
              </w:rPr>
              <w:lastRenderedPageBreak/>
              <w:t>ситуацией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lastRenderedPageBreak/>
              <w:t>Формирование  коммуникативной компетентности в общении и  сотрудничестве со сверстниками.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>6.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t>Согласные звуки и их «секреты».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09.10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Усвоение правил </w:t>
            </w:r>
            <w:r>
              <w:rPr>
                <w:sz w:val="22"/>
                <w:szCs w:val="22"/>
              </w:rPr>
              <w:t>правописания  согласных в корне слова и применение их на практике.</w:t>
            </w:r>
          </w:p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sz w:val="22"/>
                <w:szCs w:val="22"/>
              </w:rPr>
              <w:t>Формирование умения оценивать правильность выполнения учебной задачи,  собственные возможности её решения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dash041e005f0431005f044b005f0447005f043d005f044b005f0439"/>
              <w:jc w:val="both"/>
            </w:pPr>
            <w:r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Формирование уважительного отношения к труду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7.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И согласные бывают непроверяемые.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16.10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Усвоение правил правописания непроверяемых гласных в корне слова и применение их на практике.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rPr>
                <w:sz w:val="22"/>
                <w:szCs w:val="22"/>
              </w:rPr>
              <w:t>Формирование умения  определять понятия, создавать обобщения, устанавливать аналогии, классифицировать,  самостоятельно выбирать основания и</w:t>
            </w:r>
            <w:r>
              <w:rPr>
                <w:sz w:val="22"/>
                <w:szCs w:val="22"/>
              </w:rPr>
              <w:t xml:space="preserve"> критерии для классификации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Понимание  русского языка как одной из основных национально-культурных ценностей русского народа, его значения в процессе получения школьного образования.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8.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Шипящие согласные, а рядом с ними гласные.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23.10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Усвоение правил правописания о – ё в корне слова и применение их на практике.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rStyle w:val="dash041e005f0431005f044b005f0447005f043d005f044b005f04391005f005fchar1char1"/>
                <w:sz w:val="22"/>
                <w:szCs w:val="22"/>
              </w:rPr>
              <w:t>Освоение обучающимисямежпредметных понятий и универсальных учебных действий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3"/>
              <w:spacing w:before="0" w:beforeAutospacing="0" w:after="0" w:afterAutospacing="0"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Формирование стремления к речевомусамосовершенствова-нию.</w:t>
            </w:r>
          </w:p>
          <w:p w:rsidR="001D6934" w:rsidRDefault="001D6934">
            <w:pPr>
              <w:pStyle w:val="af6"/>
              <w:snapToGrid w:val="0"/>
              <w:jc w:val="both"/>
            </w:pP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9.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 xml:space="preserve">Как предлог отличить от приставки. 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 xml:space="preserve">1 </w:t>
            </w:r>
            <w:r>
              <w:t>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30.10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тематиче-</w:t>
            </w:r>
          </w:p>
          <w:p w:rsidR="001D6934" w:rsidRDefault="00917CFA">
            <w:pPr>
              <w:pStyle w:val="af6"/>
              <w:snapToGrid w:val="0"/>
              <w:jc w:val="center"/>
            </w:pPr>
            <w:r>
              <w:t>ский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Усвоение правил правописания предлогов.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Формирование у</w:t>
            </w:r>
            <w:r>
              <w:rPr>
                <w:rStyle w:val="dash0421005f0442005f0440005f043e005f0433005f0438005f0439005f005fchar1char1"/>
                <w:b w:val="0"/>
                <w:bCs w:val="0"/>
                <w:sz w:val="22"/>
                <w:szCs w:val="22"/>
              </w:rPr>
              <w:t xml:space="preserve">мения 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>организовывать  учебное сотрудничество и совместную деятельность с учителем и сверстниками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sz w:val="22"/>
                <w:szCs w:val="22"/>
              </w:rPr>
              <w:t xml:space="preserve">Формирование целостного мировоззрения, соответствующего современному уровню </w:t>
            </w:r>
            <w:r>
              <w:rPr>
                <w:sz w:val="22"/>
                <w:szCs w:val="22"/>
              </w:rPr>
              <w:t>развития науки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10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Закон сплетения слов.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13.11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предварительный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 роли синтаксиса в </w:t>
            </w:r>
            <w:r>
              <w:rPr>
                <w:sz w:val="22"/>
                <w:szCs w:val="22"/>
              </w:rPr>
              <w:lastRenderedPageBreak/>
              <w:t xml:space="preserve">формировании и выражении мысли, в овладении языком </w:t>
            </w:r>
          </w:p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средством общения.</w:t>
            </w:r>
          </w:p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rPr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Формирование умения осознанно 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использовать речевые средства в соответствии с 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>задачей коммуникации для выражения своих чувств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 xml:space="preserve">Осознание эстетической </w:t>
            </w:r>
            <w:r>
              <w:lastRenderedPageBreak/>
              <w:t>ценности русского языка.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>11.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Строительные блоки для предложений.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20.11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распознавать и выделять словосочетание в составе предложения;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t xml:space="preserve">определять главное и зависимое слово, виды словосочетаний по морфологическим  свойствам главного слова; 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t xml:space="preserve">Понимание  русского языка как одной из </w:t>
            </w:r>
            <w:r>
              <w:t>основных национально-культурных ценностей русского народа, его значения в процессе получения школьного образования.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12.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Словосочетание и наша речь.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27.11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sz w:val="22"/>
                <w:szCs w:val="22"/>
              </w:rPr>
              <w:t xml:space="preserve">Умение 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t xml:space="preserve">конструировать изученные виды словосочетаний; группировать словосочетания по </w:t>
            </w:r>
            <w:r>
              <w:t>заданным признакам.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rPr>
                <w:sz w:val="22"/>
                <w:szCs w:val="22"/>
              </w:rPr>
              <w:t>Развитие  мотивов и интересов своей познавательной деятельности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rPr>
                <w:sz w:val="22"/>
                <w:szCs w:val="22"/>
              </w:rPr>
              <w:t xml:space="preserve">Формирование осознанного, уважительного отношения к русскому языку 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13.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На чём держится предложение.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04.12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 определять основные признаки предложения,</w:t>
            </w:r>
            <w:r>
              <w:rPr>
                <w:sz w:val="22"/>
                <w:szCs w:val="22"/>
              </w:rPr>
              <w:t xml:space="preserve"> находить его границы.</w:t>
            </w:r>
          </w:p>
          <w:p w:rsidR="001D6934" w:rsidRDefault="001D6934">
            <w:pPr>
              <w:pStyle w:val="af6"/>
              <w:snapToGrid w:val="0"/>
            </w:pP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rPr>
                <w:sz w:val="22"/>
                <w:szCs w:val="22"/>
              </w:rPr>
              <w:t xml:space="preserve">Формирование умения соотносить свои действия с планируемыми результатами, осуществлять контроль своей деятельности в процессе достижения </w:t>
            </w:r>
            <w:r>
              <w:rPr>
                <w:sz w:val="22"/>
                <w:szCs w:val="22"/>
              </w:rPr>
              <w:lastRenderedPageBreak/>
              <w:t>результата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Освоение социальных норм, правил поведения, ролей и форм социальной жизни в группах </w:t>
            </w:r>
            <w:r>
              <w:rPr>
                <w:sz w:val="22"/>
                <w:szCs w:val="22"/>
              </w:rPr>
              <w:t>и сообществах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>14.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Сколько главных членов в предложении?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11.12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sz w:val="22"/>
                <w:szCs w:val="22"/>
              </w:rPr>
              <w:t>Овладение умением выделять грамматическую основу двусоставного предложения, правильно согласовывать подлежащее и сказуемое.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sz w:val="22"/>
                <w:szCs w:val="22"/>
              </w:rPr>
              <w:t xml:space="preserve">Формирование умения оценивать правильность выполнения </w:t>
            </w:r>
            <w:r>
              <w:rPr>
                <w:sz w:val="22"/>
                <w:szCs w:val="22"/>
              </w:rPr>
              <w:t>учебной задачи,  собственные возможности её решения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Овладение достаточным объёмом словарного запаса и усвоенных грамматических средств для свободного выражения мыслей и чувств в процессе речевого общения.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15.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Испытание текста на целостность и красоту.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 xml:space="preserve">1 </w:t>
            </w:r>
            <w:r>
              <w:t>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18.12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тематиче-</w:t>
            </w:r>
          </w:p>
          <w:p w:rsidR="001D6934" w:rsidRDefault="00917CFA">
            <w:pPr>
              <w:pStyle w:val="af6"/>
              <w:snapToGrid w:val="0"/>
              <w:jc w:val="center"/>
            </w:pPr>
            <w:r>
              <w:t>ский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Выделение в тексте главной информации, формулирование ответов на вопросы по содержанию прочитанного текста. 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rPr>
                <w:rFonts w:cs="Times New Roman"/>
              </w:rPr>
              <w:t>Умение распознавать основные признаки текста.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rStyle w:val="dash041e005f0431005f044b005f0447005f043d005f044b005f0439005f005fchar1char1"/>
              </w:rPr>
              <w:t xml:space="preserve">Умение  осознанно использовать речевые средства в соответствии с задачей </w:t>
            </w:r>
            <w:r>
              <w:rPr>
                <w:rStyle w:val="dash041e005f0431005f044b005f0447005f043d005f044b005f0439005f005fchar1char1"/>
              </w:rPr>
              <w:t>коммуникации для выражения своих мыслей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Формирование  целостного мировоззрения, соответствующего современному уровню развития языкознания.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16.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Подлежащее – ключевое слово.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25.12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Овладение умением выделять грамматическую основу двусоставного</w:t>
            </w:r>
            <w:r>
              <w:t xml:space="preserve"> предложения, правильно согласовывать подлежащее и сказуемое.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t>Использование родного языка как средства получения знаний по другим учебным предметам, применять полученные знания, умения и навыки анализа языковых явлений на межпредметном уровне.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Формирование</w:t>
            </w:r>
            <w:r>
              <w:t xml:space="preserve"> уважительного отношения к родному языку, гордость за него, потребность сохранить чистоту русского языка как явления национальной культуры.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17.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 xml:space="preserve">Семья главных и </w:t>
            </w:r>
            <w:r>
              <w:lastRenderedPageBreak/>
              <w:t>второстепенных членов.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lastRenderedPageBreak/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15.01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 </w:t>
            </w:r>
            <w:r>
              <w:rPr>
                <w:sz w:val="22"/>
                <w:szCs w:val="22"/>
              </w:rPr>
              <w:lastRenderedPageBreak/>
              <w:t xml:space="preserve">разграничивать распространенные и </w:t>
            </w:r>
            <w:r>
              <w:rPr>
                <w:sz w:val="22"/>
                <w:szCs w:val="22"/>
              </w:rPr>
              <w:t>нераспространенные предложения, распознавать главные и второстепенные члены предложения.</w:t>
            </w:r>
          </w:p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 xml:space="preserve">Формирование </w:t>
            </w:r>
            <w:r>
              <w:lastRenderedPageBreak/>
              <w:t>способности определять цели предстоящей учебной деятельности (индивидуальной или коллективной), последовательность действий, оценивать достигнутые резуль</w:t>
            </w:r>
            <w:r>
              <w:t>таты и адекватно формулировать их в устной и письменной форме.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 xml:space="preserve">Овладение </w:t>
            </w:r>
            <w:r>
              <w:lastRenderedPageBreak/>
              <w:t>достаточным объёмом словарного запаса и усвоенных грамматических средств для свободного выражения мыслей и чувств в процессе речевого общения.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>18.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Однородные члены – добрые соседи.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</w:t>
            </w:r>
            <w:r>
              <w:t xml:space="preserve">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22.01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Формирование умения осознавать условия однородности членов предложения, опознавать и правильно интонировать предложения с однородными членами, составлять схемы предложений с однородными членами, наблюдать за особенностями употребления о</w:t>
            </w:r>
            <w:r>
              <w:t xml:space="preserve">днородных членов предложения в </w:t>
            </w:r>
            <w:r>
              <w:lastRenderedPageBreak/>
              <w:t>текстах разных стилей и жанров.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Умение  вести самостоятельный поиск информации, делать её анализ и отбор.</w:t>
            </w:r>
            <w:r>
              <w:rPr>
                <w:sz w:val="22"/>
                <w:szCs w:val="22"/>
              </w:rPr>
              <w:t>Формирование умения  определять понятия, создавать обобщения, устанавливать аналогии, классифицировать.</w:t>
            </w:r>
          </w:p>
          <w:p w:rsidR="001D6934" w:rsidRDefault="00917CFA">
            <w:pPr>
              <w:pStyle w:val="af3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. </w:t>
            </w:r>
          </w:p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t>Понимание  р</w:t>
            </w:r>
            <w:r>
              <w:t>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  <w:r>
              <w:t>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>19.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Всем нам при общении поможет обращение.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29.01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</w:p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осознавать основные функции обращений, опознавать и правильно интонировать предложения с обращениями. </w:t>
            </w:r>
          </w:p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sz w:val="22"/>
                <w:szCs w:val="22"/>
              </w:rPr>
              <w:t xml:space="preserve">Формирование умения самостоятельно определять цели своего обучения, ставить </w:t>
            </w:r>
            <w:r>
              <w:rPr>
                <w:sz w:val="22"/>
                <w:szCs w:val="22"/>
              </w:rPr>
              <w:t>и формулировать для себя новые задачи в учёбе и познавательной деятельности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sz w:val="22"/>
                <w:szCs w:val="22"/>
              </w:rPr>
              <w:t>Формирование целостного мировоззрения, соответствующего современному уровню развития языкознания.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20.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«Опасный» союз И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05.02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 опознавать и разграничивать </w:t>
            </w:r>
            <w:r>
              <w:rPr>
                <w:sz w:val="22"/>
                <w:szCs w:val="22"/>
              </w:rPr>
              <w:t>простое и сложное предложение.</w:t>
            </w:r>
          </w:p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sz w:val="22"/>
                <w:szCs w:val="22"/>
              </w:rPr>
              <w:t>Формирование умения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Овладение достаточным объёмом словарного запаса и усвоенных грамматических с</w:t>
            </w:r>
            <w:r>
              <w:t>редств для свободного выражения мыслей и чувств в процессе речевого общения.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21.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Фонетический портрет слова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12.02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тематиче-</w:t>
            </w:r>
          </w:p>
          <w:p w:rsidR="001D6934" w:rsidRDefault="00917CFA">
            <w:pPr>
              <w:pStyle w:val="af6"/>
              <w:snapToGrid w:val="0"/>
              <w:jc w:val="center"/>
            </w:pPr>
            <w:r>
              <w:t>ский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Осознание смыслоразличитель-ной функции звука в слове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 умения устанавливать причинно-следственные связи, 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>строить  логическое рассуждение, умозаключение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3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Владение  разными видами речевой деятельности.</w:t>
            </w:r>
          </w:p>
          <w:p w:rsidR="001D6934" w:rsidRDefault="001D6934">
            <w:pPr>
              <w:pStyle w:val="af6"/>
              <w:snapToGrid w:val="0"/>
              <w:jc w:val="both"/>
            </w:pP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22.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  <w:p w:rsidR="001D6934" w:rsidRDefault="00917CFA">
            <w:pPr>
              <w:pStyle w:val="af6"/>
              <w:snapToGrid w:val="0"/>
              <w:jc w:val="both"/>
            </w:pPr>
            <w:r>
              <w:t>Заседание «Клуба знатоков фонетики».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19.02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 xml:space="preserve">Формирование умения актуализировать полученные знания, </w:t>
            </w:r>
            <w:r>
              <w:lastRenderedPageBreak/>
              <w:t>применять их на практике.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3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 xml:space="preserve">Применение  приобретённых знаний, умений и 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 xml:space="preserve">навыков в повседневной жизни.  </w:t>
            </w:r>
          </w:p>
          <w:p w:rsidR="001D6934" w:rsidRDefault="001D6934">
            <w:pPr>
              <w:pStyle w:val="af6"/>
              <w:snapToGrid w:val="0"/>
            </w:pP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Формирование целостного мировоззрения, соответствующего </w:t>
            </w:r>
            <w:r>
              <w:rPr>
                <w:sz w:val="22"/>
                <w:szCs w:val="22"/>
              </w:rPr>
              <w:lastRenderedPageBreak/>
              <w:t>современному уровню развития языкознания.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>23.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Как описать предмет?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26.02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роли слова в формировании</w:t>
            </w:r>
            <w:r>
              <w:rPr>
                <w:sz w:val="22"/>
                <w:szCs w:val="22"/>
              </w:rPr>
              <w:t xml:space="preserve"> и выражении мыслей, чувств, эмоций.</w:t>
            </w:r>
          </w:p>
          <w:p w:rsidR="001D6934" w:rsidRDefault="00917CFA">
            <w:pPr>
              <w:pStyle w:val="af6"/>
              <w:snapToGrid w:val="0"/>
              <w:jc w:val="both"/>
            </w:pPr>
            <w:r>
              <w:t>Умение определять лексическое значение слов, разграничивать его с грамматическим значением слова, извлекать из толкового словаря информацию о значении, употреблении слова, использовать для определения, уточнения его зна</w:t>
            </w:r>
            <w:r>
              <w:t>чения.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sz w:val="22"/>
                <w:szCs w:val="22"/>
              </w:rPr>
              <w:t>Формирование умения оценивать правильность выполнения учебной задачи,  собственные возможности её решения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Понимание  русского языка как одной из основных национально-культурных ценностей русского народа, определяющей роли родного языка в развитии ин</w:t>
            </w:r>
            <w:r>
              <w:t>теллектуальных, творческих способностей и моральных качеств личности, его значения в процессе получения школьного образования.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24.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Ищем нужные слова.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05.03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Формирование умения создавать в устной и письменной форме тексты на заданную тему.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3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Способность свободно, правильно излагать свои мысли в устной и письменной форме.</w:t>
            </w:r>
          </w:p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Овладение достаточным объёмом словарного запаса и усвоенных грамматических средств для свободного выражения мыслей и чувств в процессе речевого общения.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25.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 xml:space="preserve">«Визитная </w:t>
            </w:r>
            <w:r>
              <w:t xml:space="preserve">карточка» частей </w:t>
            </w:r>
            <w:r>
              <w:lastRenderedPageBreak/>
              <w:t>речи.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center"/>
            </w:pPr>
          </w:p>
          <w:p w:rsidR="001D6934" w:rsidRDefault="001D6934">
            <w:pPr>
              <w:pStyle w:val="af6"/>
              <w:snapToGrid w:val="0"/>
              <w:jc w:val="center"/>
            </w:pPr>
          </w:p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>12.03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center"/>
            </w:pPr>
          </w:p>
          <w:p w:rsidR="001D6934" w:rsidRDefault="001D6934">
            <w:pPr>
              <w:pStyle w:val="af6"/>
              <w:snapToGrid w:val="0"/>
              <w:jc w:val="center"/>
            </w:pPr>
          </w:p>
          <w:p w:rsidR="001D6934" w:rsidRDefault="00917CFA">
            <w:pPr>
              <w:pStyle w:val="af6"/>
              <w:snapToGrid w:val="0"/>
              <w:jc w:val="center"/>
            </w:pPr>
            <w:r>
              <w:t>предварительный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Осознание морфемы </w:t>
            </w:r>
            <w:r>
              <w:rPr>
                <w:sz w:val="22"/>
                <w:szCs w:val="22"/>
              </w:rPr>
              <w:lastRenderedPageBreak/>
              <w:t>как минимальные значимые единицы языка.</w:t>
            </w:r>
          </w:p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Формирование </w:t>
            </w:r>
            <w:r>
              <w:rPr>
                <w:sz w:val="22"/>
                <w:szCs w:val="22"/>
              </w:rPr>
              <w:lastRenderedPageBreak/>
              <w:t>умения  определять понятия, создавать обобщения, устанавливать аналогии, классифицировать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>26.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 xml:space="preserve">Согласные звуки могут </w:t>
            </w:r>
            <w:r>
              <w:t>чередоваться.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19.03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правил правописания  корней с чередованием гласных и согласных,   применение их на практике.</w:t>
            </w:r>
          </w:p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</w:pPr>
            <w:r>
              <w:rPr>
                <w:sz w:val="22"/>
                <w:szCs w:val="22"/>
              </w:rPr>
              <w:t xml:space="preserve">Формирование умения самостоятельно определять цели своего обучения, ставить и формулировать для себя новые задачи 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</w:pP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27.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Это «корни жизни»:-раст-, -ращ-, -рос-!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02.04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Усвоение правил правописания  корней с чередованием –раст-// -ращ- // -рос-, применение их на практике.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 умения устанавливать причинно-следственные связи, строить  логическое 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>рассуждение, умозаключение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28.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С Дениской - на карнавал!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09.04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t>Формирование умения актуализировать полученные знания, применять их на практике.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3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Применение  приобретённых знаний, умений и навыков в повседневной жизни.  </w:t>
            </w:r>
          </w:p>
          <w:p w:rsidR="001D6934" w:rsidRDefault="001D6934">
            <w:pPr>
              <w:pStyle w:val="af6"/>
              <w:snapToGrid w:val="0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t xml:space="preserve">Осознание </w:t>
            </w:r>
            <w:r>
              <w:t>эстетической ценности русского языка.</w:t>
            </w: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29.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Сказало существительное: «Я слово удивительное!»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16.04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тематиче-</w:t>
            </w:r>
          </w:p>
          <w:p w:rsidR="001D6934" w:rsidRDefault="00917CFA">
            <w:pPr>
              <w:pStyle w:val="af6"/>
              <w:snapToGrid w:val="0"/>
              <w:jc w:val="center"/>
            </w:pPr>
            <w:r>
              <w:t>ский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 представления об имени существительном.</w:t>
            </w:r>
          </w:p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t>Осмысление понятие «предмет» в грамматике.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умения оценивать </w:t>
            </w:r>
            <w:r>
              <w:rPr>
                <w:sz w:val="22"/>
                <w:szCs w:val="22"/>
              </w:rPr>
              <w:t>правильность выполнения учебной задачи,  собственные возможности её решения</w:t>
            </w: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lastRenderedPageBreak/>
              <w:t>30.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Урок для грамотеев и эрудитов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23.04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t>Формирование умения актуализировать полученные знания, применять их на практике.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6934">
        <w:tc>
          <w:tcPr>
            <w:tcW w:w="866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31.</w:t>
            </w:r>
          </w:p>
        </w:tc>
        <w:tc>
          <w:tcPr>
            <w:tcW w:w="3000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Слова – волшебники.</w:t>
            </w:r>
          </w:p>
        </w:tc>
        <w:tc>
          <w:tcPr>
            <w:tcW w:w="1147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30.04</w:t>
            </w:r>
          </w:p>
        </w:tc>
        <w:tc>
          <w:tcPr>
            <w:tcW w:w="1000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тематиче-</w:t>
            </w:r>
          </w:p>
          <w:p w:rsidR="001D6934" w:rsidRDefault="00917CFA">
            <w:pPr>
              <w:pStyle w:val="af6"/>
              <w:snapToGrid w:val="0"/>
              <w:jc w:val="center"/>
            </w:pPr>
            <w:r>
              <w:t>ский</w:t>
            </w:r>
          </w:p>
        </w:tc>
        <w:tc>
          <w:tcPr>
            <w:tcW w:w="2241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t>Формирование умения создавать в устной и письменной форме тексты на заданную тему.</w:t>
            </w:r>
          </w:p>
        </w:tc>
        <w:tc>
          <w:tcPr>
            <w:tcW w:w="2206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2394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D693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32.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Задашь вопрос – найдёшь ответ.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07.05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текущий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Формирование умения актуализировать полученные знания, применять их на практике.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</w:pPr>
          </w:p>
        </w:tc>
      </w:tr>
      <w:tr w:rsidR="001D693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33.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 xml:space="preserve">Глагол, он </w:t>
            </w:r>
            <w:r>
              <w:t>действовать привык!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14.05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тематиче-</w:t>
            </w:r>
          </w:p>
          <w:p w:rsidR="001D6934" w:rsidRDefault="00917CFA">
            <w:pPr>
              <w:pStyle w:val="af6"/>
              <w:snapToGrid w:val="0"/>
              <w:jc w:val="center"/>
            </w:pPr>
            <w:r>
              <w:t>ский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и систематизация знания о значении и грамматических признаках глаголов.</w:t>
            </w:r>
          </w:p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t>Осмысление понятия «действие» в широком смысле этого слова.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rPr>
                <w:sz w:val="22"/>
                <w:szCs w:val="22"/>
              </w:rPr>
            </w:pPr>
          </w:p>
        </w:tc>
      </w:tr>
      <w:tr w:rsidR="001D693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34.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Окончание не бывает случайным!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1 час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</w:pPr>
            <w:r>
              <w:t>21.05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center"/>
            </w:pPr>
            <w:r>
              <w:t>контрольный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917CFA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t>Формирование умения актуализировать полученные знания, применять их на практике.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34" w:rsidRDefault="001D6934">
            <w:pPr>
              <w:pStyle w:val="af6"/>
              <w:snapToGrid w:val="0"/>
              <w:rPr>
                <w:sz w:val="22"/>
                <w:szCs w:val="22"/>
              </w:rPr>
            </w:pPr>
          </w:p>
        </w:tc>
      </w:tr>
    </w:tbl>
    <w:p w:rsidR="001D6934" w:rsidRDefault="001D6934">
      <w:pPr>
        <w:pStyle w:val="af3"/>
        <w:spacing w:line="360" w:lineRule="atLeast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  <w:sectPr w:rsidR="001D6934">
          <w:pgSz w:w="16838" w:h="11906" w:orient="landscape"/>
          <w:pgMar w:top="1418" w:right="1134" w:bottom="851" w:left="1134" w:header="284" w:footer="284" w:gutter="0"/>
          <w:cols w:space="708"/>
          <w:docGrid w:linePitch="360"/>
        </w:sectPr>
      </w:pPr>
    </w:p>
    <w:p w:rsidR="001D6934" w:rsidRDefault="00917CF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D6934" w:rsidRDefault="00917CFA">
      <w:pPr>
        <w:pStyle w:val="ad"/>
        <w:numPr>
          <w:ilvl w:val="0"/>
          <w:numId w:val="18"/>
        </w:numPr>
        <w:tabs>
          <w:tab w:val="left" w:pos="1134"/>
        </w:tabs>
        <w:jc w:val="both"/>
      </w:pPr>
      <w:r>
        <w:t>Т.В. Потёмкина, Н.Н. Соловьёва «методы и формы контроля на уроках русского языка», - М. «Материк -Альфа», 2005г.</w:t>
      </w:r>
    </w:p>
    <w:p w:rsidR="001D6934" w:rsidRDefault="00917CFA">
      <w:pPr>
        <w:pStyle w:val="ad"/>
        <w:numPr>
          <w:ilvl w:val="0"/>
          <w:numId w:val="18"/>
        </w:numPr>
        <w:tabs>
          <w:tab w:val="left" w:pos="1134"/>
        </w:tabs>
        <w:jc w:val="both"/>
      </w:pPr>
      <w:r>
        <w:t>О.Ю. Меренкова «Современные подходы в преподавании русского языка и литературы. В помощь учителю, внедряющему ФГОС». –М. «Перспектива», 2012г.</w:t>
      </w:r>
    </w:p>
    <w:p w:rsidR="001D6934" w:rsidRDefault="001D6934">
      <w:pPr>
        <w:pStyle w:val="ad"/>
        <w:tabs>
          <w:tab w:val="left" w:pos="1134"/>
        </w:tabs>
        <w:ind w:left="720"/>
        <w:jc w:val="both"/>
      </w:pPr>
    </w:p>
    <w:p w:rsidR="001D6934" w:rsidRDefault="00917CFA">
      <w:pPr>
        <w:pStyle w:val="af5"/>
        <w:jc w:val="center"/>
        <w:rPr>
          <w:b/>
        </w:rPr>
      </w:pPr>
      <w:r>
        <w:rPr>
          <w:b/>
        </w:rPr>
        <w:t>Использованные материалы и Интернет-ресурсы</w:t>
      </w:r>
    </w:p>
    <w:p w:rsidR="001D6934" w:rsidRDefault="00917CFA">
      <w:pPr>
        <w:pStyle w:val="af5"/>
        <w:numPr>
          <w:ilvl w:val="0"/>
          <w:numId w:val="19"/>
        </w:numPr>
        <w:rPr>
          <w:color w:val="000000"/>
        </w:rPr>
      </w:pPr>
      <w:hyperlink r:id="rId11" w:history="1">
        <w:r>
          <w:rPr>
            <w:rStyle w:val="a5"/>
          </w:rPr>
          <w:t>http://</w:t>
        </w:r>
        <w:r>
          <w:rPr>
            <w:rStyle w:val="a5"/>
          </w:rPr>
          <w:t>itextbook.msk.ru/viewer.html?BID=1361585</w:t>
        </w:r>
      </w:hyperlink>
      <w:r>
        <w:t>Русский язык</w:t>
      </w:r>
    </w:p>
    <w:p w:rsidR="001D6934" w:rsidRDefault="00917CFA">
      <w:pPr>
        <w:pStyle w:val="af5"/>
        <w:numPr>
          <w:ilvl w:val="0"/>
          <w:numId w:val="19"/>
        </w:numPr>
        <w:rPr>
          <w:rStyle w:val="a5"/>
          <w:color w:val="000000"/>
          <w:u w:val="none"/>
        </w:rPr>
      </w:pPr>
      <w:hyperlink w:history="1">
        <w:r>
          <w:rPr>
            <w:rStyle w:val="a5"/>
          </w:rPr>
          <w:t>http:// умная</w:t>
        </w:r>
      </w:hyperlink>
      <w:r>
        <w:rPr>
          <w:rStyle w:val="a5"/>
          <w:sz w:val="28"/>
          <w:szCs w:val="28"/>
        </w:rPr>
        <w:t xml:space="preserve"> </w:t>
      </w:r>
      <w:r>
        <w:rPr>
          <w:rStyle w:val="a5"/>
        </w:rPr>
        <w:t xml:space="preserve">школа </w:t>
      </w:r>
      <w:r>
        <w:rPr>
          <w:rStyle w:val="a5"/>
          <w:color w:val="auto"/>
          <w:u w:val="none"/>
        </w:rPr>
        <w:t>Русский язык</w:t>
      </w:r>
    </w:p>
    <w:p w:rsidR="001D6934" w:rsidRDefault="00917CFA">
      <w:pPr>
        <w:pStyle w:val="af5"/>
        <w:numPr>
          <w:ilvl w:val="0"/>
          <w:numId w:val="19"/>
        </w:numPr>
        <w:rPr>
          <w:color w:val="000000"/>
        </w:rPr>
      </w:pPr>
      <w:r>
        <w:rPr>
          <w:color w:val="000000"/>
          <w:lang w:val="en-US"/>
        </w:rPr>
        <w:t>CD</w:t>
      </w:r>
      <w:r>
        <w:rPr>
          <w:color w:val="000000"/>
        </w:rPr>
        <w:t>-</w:t>
      </w:r>
      <w:r>
        <w:rPr>
          <w:color w:val="000000"/>
          <w:lang w:val="en-US"/>
        </w:rPr>
        <w:t>ROM</w:t>
      </w:r>
      <w:r>
        <w:rPr>
          <w:color w:val="000000"/>
        </w:rPr>
        <w:t xml:space="preserve"> «Русский язык. Интерактивные дидактические материалы. 5 класс»</w:t>
      </w:r>
    </w:p>
    <w:p w:rsidR="001D6934" w:rsidRDefault="00917CFA">
      <w:pPr>
        <w:pStyle w:val="af5"/>
        <w:numPr>
          <w:ilvl w:val="0"/>
          <w:numId w:val="19"/>
        </w:numPr>
        <w:rPr>
          <w:color w:val="000000"/>
        </w:rPr>
      </w:pPr>
      <w:r>
        <w:rPr>
          <w:color w:val="000000"/>
          <w:lang w:val="en-US"/>
        </w:rPr>
        <w:t>CD</w:t>
      </w:r>
      <w:r>
        <w:rPr>
          <w:color w:val="000000"/>
        </w:rPr>
        <w:t>-</w:t>
      </w:r>
      <w:r>
        <w:rPr>
          <w:color w:val="000000"/>
          <w:lang w:val="en-US"/>
        </w:rPr>
        <w:t>ROM</w:t>
      </w:r>
      <w:r>
        <w:rPr>
          <w:color w:val="000000"/>
        </w:rPr>
        <w:t xml:space="preserve"> «Уроки русского языка 5 -6 класс»</w:t>
      </w:r>
    </w:p>
    <w:p w:rsidR="001D6934" w:rsidRDefault="00917CFA">
      <w:pPr>
        <w:pStyle w:val="af5"/>
        <w:numPr>
          <w:ilvl w:val="0"/>
          <w:numId w:val="19"/>
        </w:numPr>
        <w:rPr>
          <w:color w:val="000000"/>
        </w:rPr>
      </w:pPr>
      <w:r>
        <w:rPr>
          <w:color w:val="000000"/>
          <w:lang w:val="en-US"/>
        </w:rPr>
        <w:t>CD</w:t>
      </w:r>
      <w:r>
        <w:rPr>
          <w:color w:val="000000"/>
        </w:rPr>
        <w:t>-</w:t>
      </w:r>
      <w:r>
        <w:rPr>
          <w:color w:val="000000"/>
          <w:lang w:val="en-US"/>
        </w:rPr>
        <w:t>ROM</w:t>
      </w:r>
      <w:r>
        <w:rPr>
          <w:color w:val="000000"/>
        </w:rPr>
        <w:t xml:space="preserve"> «Русский язык. Уроки развития речи 5 - 7 класс»</w:t>
      </w:r>
    </w:p>
    <w:p w:rsidR="001D6934" w:rsidRDefault="001D6934">
      <w:pPr>
        <w:pStyle w:val="af5"/>
        <w:rPr>
          <w:color w:val="000000"/>
        </w:rPr>
      </w:pPr>
    </w:p>
    <w:p w:rsidR="001D6934" w:rsidRDefault="001D6934">
      <w:pPr>
        <w:pStyle w:val="af3"/>
        <w:spacing w:line="360" w:lineRule="atLeast"/>
        <w:jc w:val="both"/>
        <w:rPr>
          <w:rFonts w:asciiTheme="minorHAnsi" w:eastAsiaTheme="minorEastAsia" w:hAnsiTheme="minorHAnsi" w:cstheme="minorBidi"/>
          <w:b/>
          <w:color w:val="FF0000"/>
          <w:sz w:val="28"/>
          <w:szCs w:val="28"/>
        </w:rPr>
      </w:pPr>
    </w:p>
    <w:sectPr w:rsidR="001D6934">
      <w:pgSz w:w="11906" w:h="16838"/>
      <w:pgMar w:top="1134" w:right="849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FA" w:rsidRDefault="00917CFA">
      <w:pPr>
        <w:spacing w:line="240" w:lineRule="auto"/>
      </w:pPr>
      <w:r>
        <w:separator/>
      </w:r>
    </w:p>
  </w:endnote>
  <w:endnote w:type="continuationSeparator" w:id="0">
    <w:p w:rsidR="00917CFA" w:rsidRDefault="00917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Mangal">
    <w:altName w:val="Liberation Mono"/>
    <w:panose1 w:val="00000400000000000000"/>
    <w:charset w:val="00"/>
    <w:family w:val="auto"/>
    <w:pitch w:val="default"/>
  </w:font>
  <w:font w:name="SchoolBookC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501"/>
      <w:docPartObj>
        <w:docPartGallery w:val="AutoText"/>
      </w:docPartObj>
    </w:sdtPr>
    <w:sdtEndPr/>
    <w:sdtContent>
      <w:p w:rsidR="001D6934" w:rsidRDefault="00917CFA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E6A">
          <w:rPr>
            <w:noProof/>
          </w:rPr>
          <w:t>3</w:t>
        </w:r>
        <w:r>
          <w:fldChar w:fldCharType="end"/>
        </w:r>
      </w:p>
    </w:sdtContent>
  </w:sdt>
  <w:p w:rsidR="001D6934" w:rsidRDefault="001D693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FA" w:rsidRDefault="00917CFA">
      <w:pPr>
        <w:spacing w:after="0"/>
      </w:pPr>
      <w:r>
        <w:separator/>
      </w:r>
    </w:p>
  </w:footnote>
  <w:footnote w:type="continuationSeparator" w:id="0">
    <w:p w:rsidR="00917CFA" w:rsidRDefault="00917C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B1B"/>
    <w:multiLevelType w:val="multilevel"/>
    <w:tmpl w:val="0AD77B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7E7"/>
    <w:multiLevelType w:val="multilevel"/>
    <w:tmpl w:val="10E837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72C0"/>
    <w:multiLevelType w:val="multilevel"/>
    <w:tmpl w:val="144672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600A8"/>
    <w:multiLevelType w:val="multilevel"/>
    <w:tmpl w:val="1C3600A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F1B79"/>
    <w:multiLevelType w:val="multilevel"/>
    <w:tmpl w:val="209F1B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357EE"/>
    <w:multiLevelType w:val="multilevel"/>
    <w:tmpl w:val="27E35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F06D9"/>
    <w:multiLevelType w:val="multilevel"/>
    <w:tmpl w:val="28AF06D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05FE"/>
    <w:multiLevelType w:val="multilevel"/>
    <w:tmpl w:val="40D205F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5045DA9"/>
    <w:multiLevelType w:val="multilevel"/>
    <w:tmpl w:val="45045DA9"/>
    <w:lvl w:ilvl="0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45627664"/>
    <w:multiLevelType w:val="multilevel"/>
    <w:tmpl w:val="45627664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E764F9"/>
    <w:multiLevelType w:val="multilevel"/>
    <w:tmpl w:val="4DE764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86995"/>
    <w:multiLevelType w:val="multilevel"/>
    <w:tmpl w:val="55986995"/>
    <w:lvl w:ilvl="0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81E4EEA"/>
    <w:multiLevelType w:val="multilevel"/>
    <w:tmpl w:val="581E4EE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630F8"/>
    <w:multiLevelType w:val="multilevel"/>
    <w:tmpl w:val="58E630F8"/>
    <w:lvl w:ilvl="0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6349382A"/>
    <w:multiLevelType w:val="multilevel"/>
    <w:tmpl w:val="63493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E5608"/>
    <w:multiLevelType w:val="multilevel"/>
    <w:tmpl w:val="670E56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F61"/>
    <w:multiLevelType w:val="multilevel"/>
    <w:tmpl w:val="67EB7F61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AF2C82"/>
    <w:multiLevelType w:val="multilevel"/>
    <w:tmpl w:val="6DAF2C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607586"/>
    <w:multiLevelType w:val="multilevel"/>
    <w:tmpl w:val="706075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3"/>
  </w:num>
  <w:num w:numId="5">
    <w:abstractNumId w:val="15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4"/>
  </w:num>
  <w:num w:numId="12">
    <w:abstractNumId w:val="2"/>
  </w:num>
  <w:num w:numId="13">
    <w:abstractNumId w:val="5"/>
  </w:num>
  <w:num w:numId="14">
    <w:abstractNumId w:val="17"/>
  </w:num>
  <w:num w:numId="15">
    <w:abstractNumId w:val="7"/>
  </w:num>
  <w:num w:numId="16">
    <w:abstractNumId w:val="6"/>
  </w:num>
  <w:num w:numId="17">
    <w:abstractNumId w:val="18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C0"/>
    <w:rsid w:val="00011C69"/>
    <w:rsid w:val="00012694"/>
    <w:rsid w:val="000179D1"/>
    <w:rsid w:val="00022712"/>
    <w:rsid w:val="0003071A"/>
    <w:rsid w:val="00042AA7"/>
    <w:rsid w:val="00043759"/>
    <w:rsid w:val="00046281"/>
    <w:rsid w:val="00046A5F"/>
    <w:rsid w:val="000509B8"/>
    <w:rsid w:val="00053456"/>
    <w:rsid w:val="00070F6F"/>
    <w:rsid w:val="000718FD"/>
    <w:rsid w:val="00072829"/>
    <w:rsid w:val="00072FFC"/>
    <w:rsid w:val="00075576"/>
    <w:rsid w:val="000772AC"/>
    <w:rsid w:val="00080B3E"/>
    <w:rsid w:val="00081E18"/>
    <w:rsid w:val="000827CB"/>
    <w:rsid w:val="000A53F0"/>
    <w:rsid w:val="000A667D"/>
    <w:rsid w:val="000A7E57"/>
    <w:rsid w:val="000B4CCC"/>
    <w:rsid w:val="000B7433"/>
    <w:rsid w:val="000B7C2E"/>
    <w:rsid w:val="000C4937"/>
    <w:rsid w:val="000D39EC"/>
    <w:rsid w:val="000D490F"/>
    <w:rsid w:val="000D5BFB"/>
    <w:rsid w:val="000F528F"/>
    <w:rsid w:val="00111356"/>
    <w:rsid w:val="001113E4"/>
    <w:rsid w:val="001178B7"/>
    <w:rsid w:val="00133800"/>
    <w:rsid w:val="00133A93"/>
    <w:rsid w:val="001358BB"/>
    <w:rsid w:val="00135EE7"/>
    <w:rsid w:val="00136DED"/>
    <w:rsid w:val="0014003F"/>
    <w:rsid w:val="00142B8A"/>
    <w:rsid w:val="00145552"/>
    <w:rsid w:val="00151E32"/>
    <w:rsid w:val="001521DD"/>
    <w:rsid w:val="00153547"/>
    <w:rsid w:val="00155480"/>
    <w:rsid w:val="00167DF1"/>
    <w:rsid w:val="001752F4"/>
    <w:rsid w:val="0017589B"/>
    <w:rsid w:val="00193558"/>
    <w:rsid w:val="001953DE"/>
    <w:rsid w:val="001C223F"/>
    <w:rsid w:val="001C46E4"/>
    <w:rsid w:val="001C58A2"/>
    <w:rsid w:val="001C654B"/>
    <w:rsid w:val="001D6934"/>
    <w:rsid w:val="001E04DE"/>
    <w:rsid w:val="001F09CA"/>
    <w:rsid w:val="0020588B"/>
    <w:rsid w:val="00213AA6"/>
    <w:rsid w:val="0022294F"/>
    <w:rsid w:val="0022437D"/>
    <w:rsid w:val="00226882"/>
    <w:rsid w:val="00227937"/>
    <w:rsid w:val="002315BF"/>
    <w:rsid w:val="00240DC0"/>
    <w:rsid w:val="00241FB4"/>
    <w:rsid w:val="00242B15"/>
    <w:rsid w:val="002438C5"/>
    <w:rsid w:val="00244949"/>
    <w:rsid w:val="00261D53"/>
    <w:rsid w:val="002715B1"/>
    <w:rsid w:val="00282F19"/>
    <w:rsid w:val="002836B0"/>
    <w:rsid w:val="00286176"/>
    <w:rsid w:val="00286D29"/>
    <w:rsid w:val="00286D58"/>
    <w:rsid w:val="00294013"/>
    <w:rsid w:val="002C3594"/>
    <w:rsid w:val="002C5549"/>
    <w:rsid w:val="002C5B3F"/>
    <w:rsid w:val="002C762B"/>
    <w:rsid w:val="002D2FD5"/>
    <w:rsid w:val="002D3DDE"/>
    <w:rsid w:val="002E60D8"/>
    <w:rsid w:val="002F020B"/>
    <w:rsid w:val="002F1480"/>
    <w:rsid w:val="002F29AB"/>
    <w:rsid w:val="00301B57"/>
    <w:rsid w:val="00333100"/>
    <w:rsid w:val="00334102"/>
    <w:rsid w:val="00354C90"/>
    <w:rsid w:val="00366353"/>
    <w:rsid w:val="0036757F"/>
    <w:rsid w:val="00375926"/>
    <w:rsid w:val="00385A92"/>
    <w:rsid w:val="00386EA2"/>
    <w:rsid w:val="003A0703"/>
    <w:rsid w:val="003A087F"/>
    <w:rsid w:val="003A3359"/>
    <w:rsid w:val="003B1D21"/>
    <w:rsid w:val="003B1E6A"/>
    <w:rsid w:val="003B4407"/>
    <w:rsid w:val="003C121D"/>
    <w:rsid w:val="003C5B3E"/>
    <w:rsid w:val="003C724B"/>
    <w:rsid w:val="003D14C8"/>
    <w:rsid w:val="003D3844"/>
    <w:rsid w:val="003D6470"/>
    <w:rsid w:val="003D6E6D"/>
    <w:rsid w:val="003E0A8E"/>
    <w:rsid w:val="003E39F6"/>
    <w:rsid w:val="003E4B8F"/>
    <w:rsid w:val="003F42E4"/>
    <w:rsid w:val="00402BED"/>
    <w:rsid w:val="00421777"/>
    <w:rsid w:val="00424F0D"/>
    <w:rsid w:val="00427681"/>
    <w:rsid w:val="0043376C"/>
    <w:rsid w:val="00434524"/>
    <w:rsid w:val="004375E2"/>
    <w:rsid w:val="004432AB"/>
    <w:rsid w:val="00453F5A"/>
    <w:rsid w:val="00456D77"/>
    <w:rsid w:val="00461886"/>
    <w:rsid w:val="0046501E"/>
    <w:rsid w:val="004704EA"/>
    <w:rsid w:val="00481BF3"/>
    <w:rsid w:val="00484B58"/>
    <w:rsid w:val="00497648"/>
    <w:rsid w:val="004A3716"/>
    <w:rsid w:val="004A51D2"/>
    <w:rsid w:val="004B059F"/>
    <w:rsid w:val="004B1D88"/>
    <w:rsid w:val="004B3836"/>
    <w:rsid w:val="004B5E93"/>
    <w:rsid w:val="004C1B83"/>
    <w:rsid w:val="004D3725"/>
    <w:rsid w:val="004D52FC"/>
    <w:rsid w:val="004F0C89"/>
    <w:rsid w:val="004F4F6F"/>
    <w:rsid w:val="004F6AE2"/>
    <w:rsid w:val="00511A92"/>
    <w:rsid w:val="00515ED0"/>
    <w:rsid w:val="00516D28"/>
    <w:rsid w:val="005226B3"/>
    <w:rsid w:val="00522A55"/>
    <w:rsid w:val="005234AD"/>
    <w:rsid w:val="0052492D"/>
    <w:rsid w:val="00527B5B"/>
    <w:rsid w:val="00534A24"/>
    <w:rsid w:val="00536A8F"/>
    <w:rsid w:val="00542095"/>
    <w:rsid w:val="00543063"/>
    <w:rsid w:val="00547B05"/>
    <w:rsid w:val="00552213"/>
    <w:rsid w:val="005577A6"/>
    <w:rsid w:val="005612E2"/>
    <w:rsid w:val="0056186B"/>
    <w:rsid w:val="005638DD"/>
    <w:rsid w:val="00566119"/>
    <w:rsid w:val="005678A6"/>
    <w:rsid w:val="00571B35"/>
    <w:rsid w:val="00580714"/>
    <w:rsid w:val="00583826"/>
    <w:rsid w:val="00590D25"/>
    <w:rsid w:val="00591C4B"/>
    <w:rsid w:val="00594BCA"/>
    <w:rsid w:val="00596C57"/>
    <w:rsid w:val="005A2944"/>
    <w:rsid w:val="005A65E6"/>
    <w:rsid w:val="005B017D"/>
    <w:rsid w:val="005B0881"/>
    <w:rsid w:val="005B6B68"/>
    <w:rsid w:val="005D3B78"/>
    <w:rsid w:val="005E3342"/>
    <w:rsid w:val="005E34BD"/>
    <w:rsid w:val="005E7C7A"/>
    <w:rsid w:val="005F144C"/>
    <w:rsid w:val="005F7A54"/>
    <w:rsid w:val="00601A80"/>
    <w:rsid w:val="006037EE"/>
    <w:rsid w:val="00614FFD"/>
    <w:rsid w:val="00627F28"/>
    <w:rsid w:val="00633142"/>
    <w:rsid w:val="00641922"/>
    <w:rsid w:val="00644F07"/>
    <w:rsid w:val="00646FD7"/>
    <w:rsid w:val="006519F8"/>
    <w:rsid w:val="00654CF1"/>
    <w:rsid w:val="006551C0"/>
    <w:rsid w:val="00656448"/>
    <w:rsid w:val="00656712"/>
    <w:rsid w:val="00660883"/>
    <w:rsid w:val="0066756A"/>
    <w:rsid w:val="00672021"/>
    <w:rsid w:val="00672BD5"/>
    <w:rsid w:val="00674A6E"/>
    <w:rsid w:val="00675D60"/>
    <w:rsid w:val="0067622E"/>
    <w:rsid w:val="006764D4"/>
    <w:rsid w:val="00683345"/>
    <w:rsid w:val="006847E1"/>
    <w:rsid w:val="006861A7"/>
    <w:rsid w:val="006873DB"/>
    <w:rsid w:val="00691E4B"/>
    <w:rsid w:val="00696CF3"/>
    <w:rsid w:val="006A082F"/>
    <w:rsid w:val="006A098E"/>
    <w:rsid w:val="006A2EBA"/>
    <w:rsid w:val="006A358A"/>
    <w:rsid w:val="006C02BF"/>
    <w:rsid w:val="006C05FD"/>
    <w:rsid w:val="006C2360"/>
    <w:rsid w:val="006C2FB4"/>
    <w:rsid w:val="006D72B6"/>
    <w:rsid w:val="006F4A32"/>
    <w:rsid w:val="006F7908"/>
    <w:rsid w:val="007037FE"/>
    <w:rsid w:val="007042A2"/>
    <w:rsid w:val="007044B0"/>
    <w:rsid w:val="0070600B"/>
    <w:rsid w:val="00715450"/>
    <w:rsid w:val="00716E6C"/>
    <w:rsid w:val="00720E9B"/>
    <w:rsid w:val="00727994"/>
    <w:rsid w:val="00731D51"/>
    <w:rsid w:val="007367EB"/>
    <w:rsid w:val="00740ECC"/>
    <w:rsid w:val="007435E4"/>
    <w:rsid w:val="0075777B"/>
    <w:rsid w:val="007633CE"/>
    <w:rsid w:val="00765570"/>
    <w:rsid w:val="007663AA"/>
    <w:rsid w:val="00782FE8"/>
    <w:rsid w:val="00786871"/>
    <w:rsid w:val="00786CA1"/>
    <w:rsid w:val="007A410C"/>
    <w:rsid w:val="007B132E"/>
    <w:rsid w:val="007B353F"/>
    <w:rsid w:val="007B4917"/>
    <w:rsid w:val="007B7B89"/>
    <w:rsid w:val="007C7E1F"/>
    <w:rsid w:val="007E08A0"/>
    <w:rsid w:val="007F38B4"/>
    <w:rsid w:val="007F7027"/>
    <w:rsid w:val="00821FDE"/>
    <w:rsid w:val="00827081"/>
    <w:rsid w:val="00830AFC"/>
    <w:rsid w:val="00837D30"/>
    <w:rsid w:val="0085023B"/>
    <w:rsid w:val="00875AAC"/>
    <w:rsid w:val="008773E2"/>
    <w:rsid w:val="0088022B"/>
    <w:rsid w:val="00880BCA"/>
    <w:rsid w:val="00882B98"/>
    <w:rsid w:val="0088410B"/>
    <w:rsid w:val="008846FC"/>
    <w:rsid w:val="00884891"/>
    <w:rsid w:val="00884F81"/>
    <w:rsid w:val="0088511F"/>
    <w:rsid w:val="008936C2"/>
    <w:rsid w:val="008A0CD6"/>
    <w:rsid w:val="008A35B9"/>
    <w:rsid w:val="008A4D3D"/>
    <w:rsid w:val="008B152E"/>
    <w:rsid w:val="008C2A76"/>
    <w:rsid w:val="008C3652"/>
    <w:rsid w:val="008D31B2"/>
    <w:rsid w:val="008D32F7"/>
    <w:rsid w:val="008D5283"/>
    <w:rsid w:val="008D5509"/>
    <w:rsid w:val="008E1E2B"/>
    <w:rsid w:val="008E2650"/>
    <w:rsid w:val="008E3053"/>
    <w:rsid w:val="008E3CAB"/>
    <w:rsid w:val="008E70F4"/>
    <w:rsid w:val="0090683D"/>
    <w:rsid w:val="009139B0"/>
    <w:rsid w:val="00917CFA"/>
    <w:rsid w:val="00922908"/>
    <w:rsid w:val="009250F2"/>
    <w:rsid w:val="00932A79"/>
    <w:rsid w:val="009340FF"/>
    <w:rsid w:val="00935CB4"/>
    <w:rsid w:val="00942F28"/>
    <w:rsid w:val="00961D89"/>
    <w:rsid w:val="00962D70"/>
    <w:rsid w:val="0096672E"/>
    <w:rsid w:val="00966C20"/>
    <w:rsid w:val="00975FAE"/>
    <w:rsid w:val="00983497"/>
    <w:rsid w:val="00984C91"/>
    <w:rsid w:val="00987100"/>
    <w:rsid w:val="0099017D"/>
    <w:rsid w:val="0099750F"/>
    <w:rsid w:val="00997F95"/>
    <w:rsid w:val="009A2F9F"/>
    <w:rsid w:val="009B21E8"/>
    <w:rsid w:val="009C2ACE"/>
    <w:rsid w:val="009D41DE"/>
    <w:rsid w:val="009E6936"/>
    <w:rsid w:val="009F3119"/>
    <w:rsid w:val="009F3870"/>
    <w:rsid w:val="00A1291B"/>
    <w:rsid w:val="00A14973"/>
    <w:rsid w:val="00A162FD"/>
    <w:rsid w:val="00A17C53"/>
    <w:rsid w:val="00A22B4E"/>
    <w:rsid w:val="00A24C64"/>
    <w:rsid w:val="00A315CB"/>
    <w:rsid w:val="00A32416"/>
    <w:rsid w:val="00A3580C"/>
    <w:rsid w:val="00A3584C"/>
    <w:rsid w:val="00A35D58"/>
    <w:rsid w:val="00A3779C"/>
    <w:rsid w:val="00A4456C"/>
    <w:rsid w:val="00A44FD1"/>
    <w:rsid w:val="00A4611A"/>
    <w:rsid w:val="00A4630A"/>
    <w:rsid w:val="00A6462A"/>
    <w:rsid w:val="00A65EE9"/>
    <w:rsid w:val="00A67E5E"/>
    <w:rsid w:val="00A837EE"/>
    <w:rsid w:val="00A84E91"/>
    <w:rsid w:val="00A86DDB"/>
    <w:rsid w:val="00A91466"/>
    <w:rsid w:val="00A947FE"/>
    <w:rsid w:val="00A94B24"/>
    <w:rsid w:val="00AA07B1"/>
    <w:rsid w:val="00AA0D19"/>
    <w:rsid w:val="00AA17AD"/>
    <w:rsid w:val="00AA73F8"/>
    <w:rsid w:val="00AA7A00"/>
    <w:rsid w:val="00AB22EB"/>
    <w:rsid w:val="00AB612E"/>
    <w:rsid w:val="00AC0A4D"/>
    <w:rsid w:val="00AC37A3"/>
    <w:rsid w:val="00AD5268"/>
    <w:rsid w:val="00AD55CB"/>
    <w:rsid w:val="00AE4740"/>
    <w:rsid w:val="00AF3190"/>
    <w:rsid w:val="00AF41E9"/>
    <w:rsid w:val="00AF7C81"/>
    <w:rsid w:val="00B07875"/>
    <w:rsid w:val="00B1647E"/>
    <w:rsid w:val="00B2660F"/>
    <w:rsid w:val="00B304BA"/>
    <w:rsid w:val="00B3587D"/>
    <w:rsid w:val="00B4654A"/>
    <w:rsid w:val="00B51446"/>
    <w:rsid w:val="00B52D04"/>
    <w:rsid w:val="00B541C5"/>
    <w:rsid w:val="00B5563B"/>
    <w:rsid w:val="00B64118"/>
    <w:rsid w:val="00B77911"/>
    <w:rsid w:val="00B81101"/>
    <w:rsid w:val="00B920C2"/>
    <w:rsid w:val="00B94779"/>
    <w:rsid w:val="00B97DCB"/>
    <w:rsid w:val="00BA0065"/>
    <w:rsid w:val="00BA164D"/>
    <w:rsid w:val="00BA6644"/>
    <w:rsid w:val="00BA6BFE"/>
    <w:rsid w:val="00BA78A4"/>
    <w:rsid w:val="00BB0D23"/>
    <w:rsid w:val="00BB26E4"/>
    <w:rsid w:val="00BC0803"/>
    <w:rsid w:val="00BC3D3D"/>
    <w:rsid w:val="00BC4CC8"/>
    <w:rsid w:val="00BC50F2"/>
    <w:rsid w:val="00BE0D8C"/>
    <w:rsid w:val="00BE2E51"/>
    <w:rsid w:val="00BF7744"/>
    <w:rsid w:val="00C00CE7"/>
    <w:rsid w:val="00C060F5"/>
    <w:rsid w:val="00C10966"/>
    <w:rsid w:val="00C1734B"/>
    <w:rsid w:val="00C27803"/>
    <w:rsid w:val="00C33258"/>
    <w:rsid w:val="00C3401E"/>
    <w:rsid w:val="00C474EA"/>
    <w:rsid w:val="00C51958"/>
    <w:rsid w:val="00C6360D"/>
    <w:rsid w:val="00C64F3F"/>
    <w:rsid w:val="00C7048C"/>
    <w:rsid w:val="00C7159F"/>
    <w:rsid w:val="00C74A07"/>
    <w:rsid w:val="00C74C98"/>
    <w:rsid w:val="00C83C17"/>
    <w:rsid w:val="00C91840"/>
    <w:rsid w:val="00C92AB4"/>
    <w:rsid w:val="00C93C76"/>
    <w:rsid w:val="00C950A7"/>
    <w:rsid w:val="00CA1ED8"/>
    <w:rsid w:val="00CA4DCD"/>
    <w:rsid w:val="00CA769D"/>
    <w:rsid w:val="00CB2A27"/>
    <w:rsid w:val="00CB6C9A"/>
    <w:rsid w:val="00CC7786"/>
    <w:rsid w:val="00CD50BB"/>
    <w:rsid w:val="00CE5FF8"/>
    <w:rsid w:val="00CF03EB"/>
    <w:rsid w:val="00CF1309"/>
    <w:rsid w:val="00CF2B54"/>
    <w:rsid w:val="00CF43C6"/>
    <w:rsid w:val="00CF4A34"/>
    <w:rsid w:val="00CF4B69"/>
    <w:rsid w:val="00CF4F71"/>
    <w:rsid w:val="00D03977"/>
    <w:rsid w:val="00D041CA"/>
    <w:rsid w:val="00D058BA"/>
    <w:rsid w:val="00D05F8B"/>
    <w:rsid w:val="00D07276"/>
    <w:rsid w:val="00D12893"/>
    <w:rsid w:val="00D155BD"/>
    <w:rsid w:val="00D26179"/>
    <w:rsid w:val="00D347C1"/>
    <w:rsid w:val="00D57527"/>
    <w:rsid w:val="00D6451B"/>
    <w:rsid w:val="00D67125"/>
    <w:rsid w:val="00D72BAA"/>
    <w:rsid w:val="00D83D4C"/>
    <w:rsid w:val="00D83DAA"/>
    <w:rsid w:val="00D921F5"/>
    <w:rsid w:val="00D969BB"/>
    <w:rsid w:val="00D96A4B"/>
    <w:rsid w:val="00DA41FD"/>
    <w:rsid w:val="00DA5CA6"/>
    <w:rsid w:val="00DB653E"/>
    <w:rsid w:val="00DC0B00"/>
    <w:rsid w:val="00DD0901"/>
    <w:rsid w:val="00DD14FE"/>
    <w:rsid w:val="00DE17FB"/>
    <w:rsid w:val="00DE1F64"/>
    <w:rsid w:val="00DE3066"/>
    <w:rsid w:val="00DF1D9C"/>
    <w:rsid w:val="00E0093F"/>
    <w:rsid w:val="00E016EC"/>
    <w:rsid w:val="00E03DF9"/>
    <w:rsid w:val="00E04438"/>
    <w:rsid w:val="00E05A53"/>
    <w:rsid w:val="00E12E0A"/>
    <w:rsid w:val="00E13385"/>
    <w:rsid w:val="00E16A70"/>
    <w:rsid w:val="00E24654"/>
    <w:rsid w:val="00E5381D"/>
    <w:rsid w:val="00E5480A"/>
    <w:rsid w:val="00E549C6"/>
    <w:rsid w:val="00E559EE"/>
    <w:rsid w:val="00E60742"/>
    <w:rsid w:val="00E6606F"/>
    <w:rsid w:val="00E673B9"/>
    <w:rsid w:val="00E72690"/>
    <w:rsid w:val="00E72D96"/>
    <w:rsid w:val="00E8035A"/>
    <w:rsid w:val="00EA00D1"/>
    <w:rsid w:val="00EA3A53"/>
    <w:rsid w:val="00EA7153"/>
    <w:rsid w:val="00EB1BC0"/>
    <w:rsid w:val="00EB482E"/>
    <w:rsid w:val="00EB6C4F"/>
    <w:rsid w:val="00EC6F7C"/>
    <w:rsid w:val="00EC7153"/>
    <w:rsid w:val="00ED2C85"/>
    <w:rsid w:val="00EE1071"/>
    <w:rsid w:val="00EE752E"/>
    <w:rsid w:val="00EE75EF"/>
    <w:rsid w:val="00EF1437"/>
    <w:rsid w:val="00F00C97"/>
    <w:rsid w:val="00F07132"/>
    <w:rsid w:val="00F14C8C"/>
    <w:rsid w:val="00F16E6B"/>
    <w:rsid w:val="00F2427B"/>
    <w:rsid w:val="00F30664"/>
    <w:rsid w:val="00F40C97"/>
    <w:rsid w:val="00F419FA"/>
    <w:rsid w:val="00F4209A"/>
    <w:rsid w:val="00F4296C"/>
    <w:rsid w:val="00F4360F"/>
    <w:rsid w:val="00F52175"/>
    <w:rsid w:val="00F54087"/>
    <w:rsid w:val="00F6180F"/>
    <w:rsid w:val="00F66DA1"/>
    <w:rsid w:val="00F672AA"/>
    <w:rsid w:val="00F7051F"/>
    <w:rsid w:val="00F7535D"/>
    <w:rsid w:val="00F8383D"/>
    <w:rsid w:val="00F860EC"/>
    <w:rsid w:val="00F91EFA"/>
    <w:rsid w:val="00F958AF"/>
    <w:rsid w:val="00FA2B18"/>
    <w:rsid w:val="00FB001B"/>
    <w:rsid w:val="00FB181C"/>
    <w:rsid w:val="00FC4BAA"/>
    <w:rsid w:val="00FD31B0"/>
    <w:rsid w:val="00FD5712"/>
    <w:rsid w:val="00FD7C4D"/>
    <w:rsid w:val="00FE36EA"/>
    <w:rsid w:val="00FF77FA"/>
    <w:rsid w:val="54FE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77F0F-0D68-4DE7-A037-95A1E448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qFormat/>
    <w:rPr>
      <w:vertAlign w:val="superscript"/>
    </w:rPr>
  </w:style>
  <w:style w:type="character" w:styleId="a4">
    <w:name w:val="Emphasis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basedOn w:val="a0"/>
    <w:uiPriority w:val="99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qFormat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f">
    <w:name w:val="Body Text Indent"/>
    <w:basedOn w:val="a"/>
    <w:link w:val="af0"/>
    <w:uiPriority w:val="99"/>
    <w:unhideWhenUsed/>
    <w:qFormat/>
    <w:pPr>
      <w:spacing w:after="120"/>
      <w:ind w:left="283"/>
    </w:p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customStyle="1" w:styleId="ae">
    <w:name w:val="Основной текст Знак"/>
    <w:basedOn w:val="a0"/>
    <w:link w:val="ad"/>
    <w:qFormat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стиль2"/>
    <w:basedOn w:val="a"/>
    <w:qFormat/>
    <w:pPr>
      <w:widowControl w:val="0"/>
      <w:suppressAutoHyphens/>
      <w:spacing w:before="280" w:after="280" w:line="240" w:lineRule="auto"/>
    </w:pPr>
    <w:rPr>
      <w:rFonts w:ascii="Tahoma" w:eastAsia="Arial Unicode MS" w:hAnsi="Tahoma" w:cs="Tahoma"/>
      <w:kern w:val="1"/>
      <w:sz w:val="20"/>
      <w:szCs w:val="20"/>
      <w:lang w:eastAsia="hi-IN" w:bidi="hi-IN"/>
    </w:rPr>
  </w:style>
  <w:style w:type="character" w:customStyle="1" w:styleId="af0">
    <w:name w:val="Основной текст с отступом Знак"/>
    <w:basedOn w:val="a0"/>
    <w:link w:val="af"/>
    <w:uiPriority w:val="99"/>
  </w:style>
  <w:style w:type="paragraph" w:styleId="af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Pr>
      <w:rFonts w:ascii="Times New Roman" w:hAnsi="Times New Roman" w:cs="Times New Roman" w:hint="default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Pr>
      <w:b/>
      <w:bCs/>
    </w:rPr>
  </w:style>
  <w:style w:type="character" w:customStyle="1" w:styleId="dash041e0431044b0447043d044b0439char1">
    <w:name w:val="dash041e_0431_044b_0447_043d_044b_0439__char1"/>
    <w:basedOn w:val="a0"/>
    <w:qFormat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c1">
    <w:name w:val="c1"/>
    <w:basedOn w:val="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text">
    <w:name w:val="text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af7">
    <w:name w:val="Символ сноски"/>
    <w:basedOn w:val="a0"/>
    <w:rPr>
      <w:vertAlign w:val="superscript"/>
    </w:rPr>
  </w:style>
  <w:style w:type="paragraph" w:styleId="af8">
    <w:name w:val="No Spacing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extbook.msk.ru/viewer.html?BID=13615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textbook.msk.ru/viewer.html?BID=136158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E565-61B2-424D-A673-5DFA99D6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10632</Words>
  <Characters>60608</Characters>
  <Application>Microsoft Office Word</Application>
  <DocSecurity>0</DocSecurity>
  <Lines>505</Lines>
  <Paragraphs>142</Paragraphs>
  <ScaleCrop>false</ScaleCrop>
  <Company>Ya Blondinko Edition</Company>
  <LinksUpToDate>false</LinksUpToDate>
  <CharactersWithSpaces>71098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Марина</cp:lastModifiedBy>
  <cp:revision>3</cp:revision>
  <cp:lastPrinted>2012-08-31T10:33:00Z</cp:lastPrinted>
  <dcterms:created xsi:type="dcterms:W3CDTF">2023-12-09T07:32:00Z</dcterms:created>
  <dcterms:modified xsi:type="dcterms:W3CDTF">2024-11-17T17:41:00Z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C3AF3F4A2F92488FB6FE8FC8EE6BE03C_13</vt:lpwstr>
  </property>
</Properties>
</file>