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32" w:rsidRPr="006D7485" w:rsidRDefault="00B94E50">
      <w:pPr>
        <w:spacing w:after="0" w:line="408" w:lineRule="auto"/>
        <w:ind w:left="120"/>
        <w:jc w:val="center"/>
        <w:rPr>
          <w:lang w:val="ru-RU"/>
        </w:rPr>
      </w:pPr>
      <w:bookmarkStart w:id="0" w:name="block-2584767"/>
      <w:bookmarkStart w:id="1" w:name="_GoBack"/>
      <w:bookmarkEnd w:id="1"/>
      <w:r w:rsidRPr="006D74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2A32" w:rsidRPr="006D7485" w:rsidRDefault="00B94E50">
      <w:pPr>
        <w:spacing w:after="0" w:line="408" w:lineRule="auto"/>
        <w:ind w:left="120"/>
        <w:jc w:val="center"/>
        <w:rPr>
          <w:lang w:val="ru-RU"/>
        </w:rPr>
      </w:pPr>
      <w:bookmarkStart w:id="2" w:name="fd1fc812-547d-4630-9f5e-e1606ffef873"/>
      <w:r w:rsidRPr="006D74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2"/>
      <w:r w:rsidRPr="006D74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2A32" w:rsidRPr="006D7485" w:rsidRDefault="00B94E50">
      <w:pPr>
        <w:spacing w:after="0" w:line="408" w:lineRule="auto"/>
        <w:ind w:left="120"/>
        <w:jc w:val="center"/>
        <w:rPr>
          <w:lang w:val="ru-RU"/>
        </w:rPr>
      </w:pPr>
      <w:bookmarkStart w:id="3" w:name="c89a4936-5647-4dc6-8d90-3b268b68836d"/>
      <w:r w:rsidRPr="006D7485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Новгородского муниципального района </w:t>
      </w:r>
      <w:bookmarkEnd w:id="3"/>
    </w:p>
    <w:p w:rsidR="00882A32" w:rsidRPr="006D7485" w:rsidRDefault="00B94E50">
      <w:pPr>
        <w:spacing w:after="0" w:line="408" w:lineRule="auto"/>
        <w:ind w:left="120"/>
        <w:jc w:val="center"/>
        <w:rPr>
          <w:lang w:val="ru-RU"/>
        </w:rPr>
      </w:pPr>
      <w:r w:rsidRPr="006D7485">
        <w:rPr>
          <w:rFonts w:ascii="Times New Roman" w:hAnsi="Times New Roman"/>
          <w:b/>
          <w:color w:val="000000"/>
          <w:sz w:val="28"/>
          <w:lang w:val="ru-RU"/>
        </w:rPr>
        <w:t>МАОУ "Бронницкая СОШ "</w:t>
      </w:r>
    </w:p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882A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D7485" w:rsidTr="000D4161">
        <w:tc>
          <w:tcPr>
            <w:tcW w:w="3114" w:type="dxa"/>
          </w:tcPr>
          <w:p w:rsidR="00C53FFE" w:rsidRPr="0040209D" w:rsidRDefault="00B94E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4E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B94E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4E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94E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4E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4E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4E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94E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4E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94E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4E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4E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4E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94E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4E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М. Яковлева</w:t>
            </w:r>
          </w:p>
          <w:p w:rsidR="000E6D86" w:rsidRDefault="00B94E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4E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B94E50">
      <w:pPr>
        <w:spacing w:after="0" w:line="408" w:lineRule="auto"/>
        <w:ind w:left="120"/>
        <w:jc w:val="center"/>
        <w:rPr>
          <w:lang w:val="ru-RU"/>
        </w:rPr>
      </w:pPr>
      <w:r w:rsidRPr="006D74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2A32" w:rsidRPr="006D7485" w:rsidRDefault="00B94E50">
      <w:pPr>
        <w:spacing w:after="0" w:line="408" w:lineRule="auto"/>
        <w:ind w:left="120"/>
        <w:jc w:val="center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 368754)</w:t>
      </w: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B94E50">
      <w:pPr>
        <w:spacing w:after="0" w:line="408" w:lineRule="auto"/>
        <w:ind w:left="120"/>
        <w:jc w:val="center"/>
        <w:rPr>
          <w:lang w:val="ru-RU"/>
        </w:rPr>
      </w:pPr>
      <w:r w:rsidRPr="006D748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882A32" w:rsidRPr="006D7485" w:rsidRDefault="00B94E50">
      <w:pPr>
        <w:spacing w:after="0" w:line="408" w:lineRule="auto"/>
        <w:ind w:left="120"/>
        <w:jc w:val="center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D7485">
        <w:rPr>
          <w:rFonts w:ascii="Calibri" w:hAnsi="Calibri"/>
          <w:color w:val="000000"/>
          <w:sz w:val="28"/>
          <w:lang w:val="ru-RU"/>
        </w:rPr>
        <w:t xml:space="preserve">– 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882A32">
      <w:pPr>
        <w:spacing w:after="0"/>
        <w:ind w:left="120"/>
        <w:jc w:val="center"/>
        <w:rPr>
          <w:lang w:val="ru-RU"/>
        </w:rPr>
      </w:pPr>
    </w:p>
    <w:p w:rsidR="00882A32" w:rsidRPr="006D7485" w:rsidRDefault="00B94E50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6D7485">
        <w:rPr>
          <w:rFonts w:ascii="Times New Roman" w:hAnsi="Times New Roman"/>
          <w:b/>
          <w:color w:val="000000"/>
          <w:sz w:val="28"/>
          <w:lang w:val="ru-RU"/>
        </w:rPr>
        <w:lastRenderedPageBreak/>
        <w:t>с. Бронница</w:t>
      </w:r>
      <w:bookmarkEnd w:id="4"/>
      <w:r w:rsidRPr="006D74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6D74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882A32" w:rsidRPr="006D7485" w:rsidRDefault="00882A32">
      <w:pPr>
        <w:spacing w:after="0"/>
        <w:ind w:left="120"/>
        <w:rPr>
          <w:lang w:val="ru-RU"/>
        </w:rPr>
      </w:pPr>
    </w:p>
    <w:p w:rsidR="00882A32" w:rsidRPr="006D7485" w:rsidRDefault="00882A32">
      <w:pPr>
        <w:rPr>
          <w:lang w:val="ru-RU"/>
        </w:rPr>
        <w:sectPr w:rsidR="00882A32" w:rsidRPr="006D7485">
          <w:pgSz w:w="11906" w:h="16383"/>
          <w:pgMar w:top="1134" w:right="850" w:bottom="1134" w:left="1701" w:header="720" w:footer="720" w:gutter="0"/>
          <w:cols w:space="720"/>
        </w:sectPr>
      </w:pPr>
    </w:p>
    <w:p w:rsidR="00882A32" w:rsidRPr="006D7485" w:rsidRDefault="00B94E50">
      <w:pPr>
        <w:spacing w:after="0" w:line="264" w:lineRule="auto"/>
        <w:ind w:left="120"/>
        <w:jc w:val="both"/>
        <w:rPr>
          <w:lang w:val="ru-RU"/>
        </w:rPr>
      </w:pPr>
      <w:bookmarkStart w:id="6" w:name="block-2584766"/>
      <w:bookmarkEnd w:id="0"/>
      <w:r w:rsidRPr="006D74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2A32" w:rsidRPr="006D7485" w:rsidRDefault="00882A32">
      <w:pPr>
        <w:spacing w:after="0" w:line="264" w:lineRule="auto"/>
        <w:ind w:left="120"/>
        <w:jc w:val="both"/>
        <w:rPr>
          <w:lang w:val="ru-RU"/>
        </w:rPr>
      </w:pP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6D7485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6D7485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6D7485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6D7485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6D7485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6D7485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D748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6D7485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6D7485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6D7485">
        <w:rPr>
          <w:rFonts w:ascii="Times New Roman" w:hAnsi="Times New Roman"/>
          <w:color w:val="000000"/>
          <w:sz w:val="28"/>
          <w:lang w:val="ru-RU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6D7485">
        <w:rPr>
          <w:rFonts w:ascii="Times New Roman" w:hAnsi="Times New Roman"/>
          <w:color w:val="000000"/>
          <w:sz w:val="28"/>
          <w:lang w:val="ru-RU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6D7485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6D7485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</w:t>
      </w:r>
      <w:r w:rsidRPr="006D7485">
        <w:rPr>
          <w:rFonts w:ascii="Times New Roman" w:hAnsi="Times New Roman"/>
          <w:color w:val="000000"/>
          <w:sz w:val="28"/>
          <w:lang w:val="ru-RU"/>
        </w:rPr>
        <w:t>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ков (в том числе неадаптированных, цифровых и традиционных) для решения образовательных задач и взаимодействия с </w:t>
      </w:r>
      <w:r w:rsidRPr="006D7485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</w:t>
      </w:r>
      <w:r w:rsidRPr="006D7485">
        <w:rPr>
          <w:rFonts w:ascii="Times New Roman" w:hAnsi="Times New Roman"/>
          <w:color w:val="000000"/>
          <w:sz w:val="28"/>
          <w:lang w:val="ru-RU"/>
        </w:rPr>
        <w:t>ия личных финансовых целей, взаимодействия с государственными органами, финансовыми организациями;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</w:t>
      </w:r>
      <w:r w:rsidRPr="006D7485">
        <w:rPr>
          <w:rFonts w:ascii="Times New Roman" w:hAnsi="Times New Roman"/>
          <w:color w:val="000000"/>
          <w:sz w:val="28"/>
          <w:lang w:val="ru-RU"/>
        </w:rPr>
        <w:t>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</w:t>
      </w:r>
      <w:r w:rsidRPr="006D7485">
        <w:rPr>
          <w:rFonts w:ascii="Times New Roman" w:hAnsi="Times New Roman"/>
          <w:color w:val="000000"/>
          <w:sz w:val="28"/>
          <w:lang w:val="ru-RU"/>
        </w:rPr>
        <w:t>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 направлениям социальногуманитарной подготовки.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6D748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882A32" w:rsidRPr="006D7485" w:rsidRDefault="00882A32">
      <w:pPr>
        <w:rPr>
          <w:lang w:val="ru-RU"/>
        </w:rPr>
        <w:sectPr w:rsidR="00882A32" w:rsidRPr="006D7485">
          <w:pgSz w:w="11906" w:h="16383"/>
          <w:pgMar w:top="1134" w:right="850" w:bottom="1134" w:left="1701" w:header="720" w:footer="720" w:gutter="0"/>
          <w:cols w:space="720"/>
        </w:sectPr>
      </w:pPr>
    </w:p>
    <w:p w:rsidR="00882A32" w:rsidRPr="006D7485" w:rsidRDefault="00B94E50">
      <w:pPr>
        <w:spacing w:after="0" w:line="264" w:lineRule="auto"/>
        <w:ind w:left="120"/>
        <w:jc w:val="both"/>
        <w:rPr>
          <w:lang w:val="ru-RU"/>
        </w:rPr>
      </w:pPr>
      <w:bookmarkStart w:id="8" w:name="block-2584768"/>
      <w:bookmarkEnd w:id="6"/>
      <w:r w:rsidRPr="006D74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2A32" w:rsidRPr="006D7485" w:rsidRDefault="00882A32">
      <w:pPr>
        <w:spacing w:after="0" w:line="264" w:lineRule="auto"/>
        <w:ind w:left="120"/>
        <w:jc w:val="both"/>
        <w:rPr>
          <w:lang w:val="ru-RU"/>
        </w:rPr>
      </w:pPr>
    </w:p>
    <w:p w:rsidR="00882A32" w:rsidRPr="006D7485" w:rsidRDefault="00B94E50">
      <w:pPr>
        <w:spacing w:after="0" w:line="264" w:lineRule="auto"/>
        <w:ind w:left="120"/>
        <w:jc w:val="both"/>
        <w:rPr>
          <w:lang w:val="ru-RU"/>
        </w:rPr>
      </w:pPr>
      <w:r w:rsidRPr="006D74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2A32" w:rsidRPr="006D7485" w:rsidRDefault="00882A32">
      <w:pPr>
        <w:spacing w:after="0" w:line="264" w:lineRule="auto"/>
        <w:ind w:left="120"/>
        <w:jc w:val="both"/>
        <w:rPr>
          <w:lang w:val="ru-RU"/>
        </w:rPr>
      </w:pP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b/>
          <w:color w:val="000000"/>
          <w:sz w:val="28"/>
          <w:lang w:val="ru-RU"/>
        </w:rPr>
        <w:t>Социальные науки</w:t>
      </w:r>
      <w:r w:rsidRPr="006D7485">
        <w:rPr>
          <w:rFonts w:ascii="Times New Roman" w:hAnsi="Times New Roman"/>
          <w:b/>
          <w:color w:val="000000"/>
          <w:sz w:val="28"/>
          <w:lang w:val="ru-RU"/>
        </w:rPr>
        <w:t xml:space="preserve"> и их особенности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</w:t>
      </w:r>
      <w:r w:rsidRPr="006D7485">
        <w:rPr>
          <w:rFonts w:ascii="Times New Roman" w:hAnsi="Times New Roman"/>
          <w:color w:val="000000"/>
          <w:sz w:val="28"/>
          <w:lang w:val="ru-RU"/>
        </w:rPr>
        <w:t>ия и наука.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</w:t>
      </w:r>
      <w:r w:rsidRPr="006D7485">
        <w:rPr>
          <w:rFonts w:ascii="Times New Roman" w:hAnsi="Times New Roman"/>
          <w:color w:val="000000"/>
          <w:sz w:val="28"/>
          <w:lang w:val="ru-RU"/>
        </w:rPr>
        <w:t>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Типология обществ. </w:t>
      </w:r>
      <w:r w:rsidRPr="006D7485">
        <w:rPr>
          <w:rFonts w:ascii="Times New Roman" w:hAnsi="Times New Roman"/>
          <w:color w:val="000000"/>
          <w:sz w:val="28"/>
          <w:lang w:val="ru-RU"/>
        </w:rPr>
        <w:t>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</w:t>
      </w:r>
      <w:r w:rsidRPr="006D7485">
        <w:rPr>
          <w:rFonts w:ascii="Times New Roman" w:hAnsi="Times New Roman"/>
          <w:color w:val="000000"/>
          <w:sz w:val="28"/>
          <w:lang w:val="ru-RU"/>
        </w:rPr>
        <w:t>а.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овов </w:t>
      </w:r>
      <w:r>
        <w:rPr>
          <w:rFonts w:ascii="Times New Roman" w:hAnsi="Times New Roman"/>
          <w:color w:val="000000"/>
          <w:sz w:val="28"/>
        </w:rPr>
        <w:t>XXI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 деятельности – фундаментальные особенности человека.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D748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</w:t>
      </w:r>
      <w:r w:rsidRPr="006D7485">
        <w:rPr>
          <w:rFonts w:ascii="Times New Roman" w:hAnsi="Times New Roman"/>
          <w:color w:val="000000"/>
          <w:sz w:val="28"/>
          <w:lang w:val="ru-RU"/>
        </w:rPr>
        <w:t>товерной и недостоверной информации.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Гносеология в с</w:t>
      </w:r>
      <w:r w:rsidRPr="006D7485">
        <w:rPr>
          <w:rFonts w:ascii="Times New Roman" w:hAnsi="Times New Roman"/>
          <w:color w:val="000000"/>
          <w:sz w:val="28"/>
          <w:lang w:val="ru-RU"/>
        </w:rPr>
        <w:t>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</w:t>
      </w:r>
      <w:r w:rsidRPr="006D7485">
        <w:rPr>
          <w:rFonts w:ascii="Times New Roman" w:hAnsi="Times New Roman"/>
          <w:color w:val="000000"/>
          <w:sz w:val="28"/>
          <w:lang w:val="ru-RU"/>
        </w:rPr>
        <w:t>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</w:t>
      </w:r>
      <w:r w:rsidRPr="006D7485">
        <w:rPr>
          <w:rFonts w:ascii="Times New Roman" w:hAnsi="Times New Roman"/>
          <w:color w:val="000000"/>
          <w:sz w:val="28"/>
          <w:lang w:val="ru-RU"/>
        </w:rPr>
        <w:t>научного познания. Дифференциация и интеграция научного знания. Междисциплинарные научные исследования.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</w:t>
      </w:r>
      <w:r w:rsidRPr="006D7485">
        <w:rPr>
          <w:rFonts w:ascii="Times New Roman" w:hAnsi="Times New Roman"/>
          <w:color w:val="000000"/>
          <w:sz w:val="28"/>
          <w:lang w:val="ru-RU"/>
        </w:rPr>
        <w:t>. Влияние религии на развитие культуры.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</w:t>
      </w:r>
      <w:r w:rsidRPr="006D7485">
        <w:rPr>
          <w:rFonts w:ascii="Times New Roman" w:hAnsi="Times New Roman"/>
          <w:color w:val="000000"/>
          <w:sz w:val="28"/>
          <w:lang w:val="ru-RU"/>
        </w:rPr>
        <w:t>ий и ответственность учёного. Авторитет науки. Достижения российской науки на современном этапе.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</w:t>
      </w:r>
      <w:r w:rsidRPr="006D7485">
        <w:rPr>
          <w:rFonts w:ascii="Times New Roman" w:hAnsi="Times New Roman"/>
          <w:color w:val="000000"/>
          <w:sz w:val="28"/>
          <w:lang w:val="ru-RU"/>
        </w:rPr>
        <w:t>а. Нравственность как область индивидуально ответственного поведения.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b/>
          <w:color w:val="000000"/>
          <w:sz w:val="28"/>
          <w:lang w:val="ru-RU"/>
        </w:rPr>
        <w:t>Введе</w:t>
      </w:r>
      <w:r w:rsidRPr="006D7485">
        <w:rPr>
          <w:rFonts w:ascii="Times New Roman" w:hAnsi="Times New Roman"/>
          <w:b/>
          <w:color w:val="000000"/>
          <w:sz w:val="28"/>
          <w:lang w:val="ru-RU"/>
        </w:rPr>
        <w:t>ние в социальную психологию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социальных </w:t>
      </w:r>
      <w:r w:rsidRPr="006D7485">
        <w:rPr>
          <w:rFonts w:ascii="Times New Roman" w:hAnsi="Times New Roman"/>
          <w:color w:val="000000"/>
          <w:sz w:val="28"/>
          <w:lang w:val="ru-RU"/>
        </w:rPr>
        <w:t>отношений.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</w:t>
      </w:r>
      <w:r w:rsidRPr="006D7485">
        <w:rPr>
          <w:rFonts w:ascii="Times New Roman" w:hAnsi="Times New Roman"/>
          <w:color w:val="000000"/>
          <w:sz w:val="28"/>
          <w:lang w:val="ru-RU"/>
        </w:rPr>
        <w:t>социальной психологии.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</w:t>
      </w:r>
      <w:r w:rsidRPr="006D7485">
        <w:rPr>
          <w:rFonts w:ascii="Times New Roman" w:hAnsi="Times New Roman"/>
          <w:color w:val="000000"/>
          <w:sz w:val="28"/>
          <w:lang w:val="ru-RU"/>
        </w:rPr>
        <w:t>номен психологии масс, «эффект толпы».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Влияние группы на индивидуальное поведение. Групповая сплочённость. Конформизм и 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</w:t>
      </w:r>
      <w:r w:rsidRPr="006D7485">
        <w:rPr>
          <w:rFonts w:ascii="Times New Roman" w:hAnsi="Times New Roman"/>
          <w:color w:val="000000"/>
          <w:sz w:val="28"/>
          <w:lang w:val="ru-RU"/>
        </w:rPr>
        <w:t>Формы и стиль лидерства. Взаимоотношения в ученических группах.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</w:t>
      </w:r>
      <w:r w:rsidRPr="006D7485">
        <w:rPr>
          <w:rFonts w:ascii="Times New Roman" w:hAnsi="Times New Roman"/>
          <w:color w:val="000000"/>
          <w:sz w:val="28"/>
          <w:lang w:val="ru-RU"/>
        </w:rPr>
        <w:t>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</w:t>
      </w:r>
      <w:r w:rsidRPr="006D748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82A32" w:rsidRPr="006D7485" w:rsidRDefault="00B94E50">
      <w:pPr>
        <w:spacing w:after="0" w:line="264" w:lineRule="auto"/>
        <w:ind w:firstLine="600"/>
        <w:jc w:val="both"/>
        <w:rPr>
          <w:lang w:val="ru-RU"/>
        </w:rPr>
      </w:pPr>
      <w:r w:rsidRPr="006D748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82A32" w:rsidRDefault="00B94E50">
      <w:pPr>
        <w:spacing w:after="0" w:line="264" w:lineRule="auto"/>
        <w:ind w:firstLine="600"/>
        <w:jc w:val="both"/>
      </w:pPr>
      <w:r w:rsidRPr="006D7485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</w:t>
      </w:r>
      <w:r w:rsidRPr="006D7485">
        <w:rPr>
          <w:rFonts w:ascii="Times New Roman" w:hAnsi="Times New Roman"/>
          <w:color w:val="000000"/>
          <w:sz w:val="28"/>
          <w:lang w:val="ru-RU"/>
        </w:rPr>
        <w:t xml:space="preserve">экономической науки среди наук об обществе. </w:t>
      </w:r>
      <w:r>
        <w:rPr>
          <w:rFonts w:ascii="Times New Roman" w:hAnsi="Times New Roman"/>
          <w:color w:val="000000"/>
          <w:sz w:val="28"/>
        </w:rPr>
        <w:t>Предмет и методы экономической науки. Ограниченность ресурсов. Экономический выбор. Экономическая эффективность.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</w:t>
      </w:r>
      <w:r>
        <w:rPr>
          <w:rFonts w:ascii="Times New Roman" w:hAnsi="Times New Roman"/>
          <w:color w:val="000000"/>
          <w:sz w:val="28"/>
        </w:rPr>
        <w:t>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</w:t>
      </w:r>
      <w:r>
        <w:rPr>
          <w:rFonts w:ascii="Times New Roman" w:hAnsi="Times New Roman"/>
          <w:color w:val="000000"/>
          <w:sz w:val="28"/>
        </w:rPr>
        <w:t>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</w:t>
      </w:r>
      <w:r>
        <w:rPr>
          <w:rFonts w:ascii="Times New Roman" w:hAnsi="Times New Roman"/>
          <w:color w:val="000000"/>
          <w:sz w:val="28"/>
        </w:rPr>
        <w:t>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</w:t>
      </w:r>
      <w:r>
        <w:rPr>
          <w:rFonts w:ascii="Times New Roman" w:hAnsi="Times New Roman"/>
          <w:color w:val="000000"/>
          <w:sz w:val="28"/>
        </w:rPr>
        <w:t>и. Товары Гиффена и эффект Веблена. Рыночное равновесие, равновесная цена.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</w:t>
      </w:r>
      <w:r>
        <w:rPr>
          <w:rFonts w:ascii="Times New Roman" w:hAnsi="Times New Roman"/>
          <w:color w:val="000000"/>
          <w:sz w:val="28"/>
        </w:rPr>
        <w:t xml:space="preserve">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</w:t>
      </w:r>
      <w:r>
        <w:rPr>
          <w:rFonts w:ascii="Times New Roman" w:hAnsi="Times New Roman"/>
          <w:color w:val="000000"/>
          <w:sz w:val="28"/>
        </w:rPr>
        <w:t>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</w:t>
      </w:r>
      <w:r>
        <w:rPr>
          <w:rFonts w:ascii="Times New Roman" w:hAnsi="Times New Roman"/>
          <w:color w:val="000000"/>
          <w:sz w:val="28"/>
        </w:rPr>
        <w:t>менного рынка труда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его р</w:t>
      </w:r>
      <w:r>
        <w:rPr>
          <w:rFonts w:ascii="Times New Roman" w:hAnsi="Times New Roman"/>
          <w:color w:val="000000"/>
          <w:sz w:val="28"/>
        </w:rPr>
        <w:t>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</w:t>
      </w:r>
      <w:r>
        <w:rPr>
          <w:rFonts w:ascii="Times New Roman" w:hAnsi="Times New Roman"/>
          <w:color w:val="000000"/>
          <w:sz w:val="28"/>
        </w:rPr>
        <w:t>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</w:t>
      </w:r>
      <w:r>
        <w:rPr>
          <w:rFonts w:ascii="Times New Roman" w:hAnsi="Times New Roman"/>
          <w:color w:val="000000"/>
          <w:sz w:val="28"/>
        </w:rPr>
        <w:t>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</w:t>
      </w:r>
      <w:r>
        <w:rPr>
          <w:rFonts w:ascii="Times New Roman" w:hAnsi="Times New Roman"/>
          <w:color w:val="000000"/>
          <w:sz w:val="28"/>
        </w:rPr>
        <w:t>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</w:t>
      </w:r>
      <w:r>
        <w:rPr>
          <w:rFonts w:ascii="Times New Roman" w:hAnsi="Times New Roman"/>
          <w:color w:val="000000"/>
          <w:sz w:val="28"/>
        </w:rPr>
        <w:t>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</w:t>
      </w:r>
      <w:r>
        <w:rPr>
          <w:rFonts w:ascii="Times New Roman" w:hAnsi="Times New Roman"/>
          <w:color w:val="000000"/>
          <w:sz w:val="28"/>
        </w:rPr>
        <w:t>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</w:t>
      </w:r>
      <w:r>
        <w:rPr>
          <w:rFonts w:ascii="Times New Roman" w:hAnsi="Times New Roman"/>
          <w:color w:val="000000"/>
          <w:sz w:val="28"/>
        </w:rPr>
        <w:t>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</w:t>
      </w:r>
      <w:r>
        <w:rPr>
          <w:rFonts w:ascii="Times New Roman" w:hAnsi="Times New Roman"/>
          <w:color w:val="000000"/>
          <w:sz w:val="28"/>
        </w:rPr>
        <w:t>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</w:t>
      </w:r>
      <w:r>
        <w:rPr>
          <w:rFonts w:ascii="Times New Roman" w:hAnsi="Times New Roman"/>
          <w:color w:val="000000"/>
          <w:sz w:val="28"/>
        </w:rPr>
        <w:t xml:space="preserve">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</w:t>
      </w:r>
      <w:r>
        <w:rPr>
          <w:rFonts w:ascii="Times New Roman" w:hAnsi="Times New Roman"/>
          <w:color w:val="000000"/>
          <w:sz w:val="28"/>
        </w:rPr>
        <w:t>Валютный рынок.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</w:t>
      </w:r>
      <w:r>
        <w:rPr>
          <w:rFonts w:ascii="Times New Roman" w:hAnsi="Times New Roman"/>
          <w:color w:val="000000"/>
          <w:sz w:val="28"/>
        </w:rPr>
        <w:t>равления развития социологии. Структурный и функциональный анализ общества в социологии.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</w:t>
      </w:r>
      <w:r>
        <w:rPr>
          <w:rFonts w:ascii="Times New Roman" w:hAnsi="Times New Roman"/>
          <w:color w:val="000000"/>
          <w:sz w:val="28"/>
        </w:rPr>
        <w:t>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</w:t>
      </w:r>
      <w:r>
        <w:rPr>
          <w:rFonts w:ascii="Times New Roman" w:hAnsi="Times New Roman"/>
          <w:color w:val="000000"/>
          <w:sz w:val="28"/>
        </w:rPr>
        <w:t>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</w:t>
      </w:r>
      <w:r>
        <w:rPr>
          <w:rFonts w:ascii="Times New Roman" w:hAnsi="Times New Roman"/>
          <w:color w:val="000000"/>
          <w:sz w:val="28"/>
        </w:rPr>
        <w:t>й в современной семье. Демографическая и семейная политика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</w:t>
      </w:r>
      <w:r>
        <w:rPr>
          <w:rFonts w:ascii="Times New Roman" w:hAnsi="Times New Roman"/>
          <w:color w:val="000000"/>
          <w:sz w:val="28"/>
        </w:rPr>
        <w:t xml:space="preserve">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</w:t>
      </w:r>
      <w:r>
        <w:rPr>
          <w:rFonts w:ascii="Times New Roman" w:hAnsi="Times New Roman"/>
          <w:color w:val="000000"/>
          <w:sz w:val="28"/>
        </w:rPr>
        <w:t xml:space="preserve">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</w:t>
      </w:r>
      <w:r>
        <w:rPr>
          <w:rFonts w:ascii="Times New Roman" w:hAnsi="Times New Roman"/>
          <w:color w:val="000000"/>
          <w:sz w:val="28"/>
        </w:rPr>
        <w:t>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</w:t>
      </w:r>
      <w:r>
        <w:rPr>
          <w:rFonts w:ascii="Times New Roman" w:hAnsi="Times New Roman"/>
          <w:color w:val="000000"/>
          <w:sz w:val="28"/>
        </w:rPr>
        <w:t>ы социальных конфликтов. Способы их разрешения.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</w:t>
      </w:r>
      <w:r>
        <w:rPr>
          <w:rFonts w:ascii="Times New Roman" w:hAnsi="Times New Roman"/>
          <w:color w:val="000000"/>
          <w:sz w:val="28"/>
        </w:rPr>
        <w:t>ога. Социологическое образование.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</w:t>
      </w:r>
      <w:r>
        <w:rPr>
          <w:rFonts w:ascii="Times New Roman" w:hAnsi="Times New Roman"/>
          <w:color w:val="000000"/>
          <w:sz w:val="28"/>
        </w:rPr>
        <w:t xml:space="preserve"> мораль. Роль личности в политике.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</w:t>
      </w:r>
      <w:r>
        <w:rPr>
          <w:rFonts w:ascii="Times New Roman" w:hAnsi="Times New Roman"/>
          <w:color w:val="000000"/>
          <w:sz w:val="28"/>
        </w:rPr>
        <w:t>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</w:t>
      </w:r>
      <w:r>
        <w:rPr>
          <w:rFonts w:ascii="Times New Roman" w:hAnsi="Times New Roman"/>
          <w:color w:val="000000"/>
          <w:sz w:val="28"/>
        </w:rPr>
        <w:t>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</w:t>
      </w:r>
      <w:r>
        <w:rPr>
          <w:rFonts w:ascii="Times New Roman" w:hAnsi="Times New Roman"/>
          <w:color w:val="000000"/>
          <w:sz w:val="28"/>
        </w:rPr>
        <w:t xml:space="preserve"> государства.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судопроизводства</w:t>
      </w:r>
      <w:r>
        <w:rPr>
          <w:rFonts w:ascii="Times New Roman" w:hAnsi="Times New Roman"/>
          <w:color w:val="000000"/>
          <w:sz w:val="28"/>
        </w:rPr>
        <w:t xml:space="preserve"> и охраны правопорядка.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</w:t>
      </w:r>
      <w:r>
        <w:rPr>
          <w:rFonts w:ascii="Times New Roman" w:hAnsi="Times New Roman"/>
          <w:color w:val="000000"/>
          <w:sz w:val="28"/>
        </w:rPr>
        <w:t>е институтов гражданского общества и публичной власти.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</w:t>
      </w:r>
      <w:r>
        <w:rPr>
          <w:rFonts w:ascii="Times New Roman" w:hAnsi="Times New Roman"/>
          <w:color w:val="000000"/>
          <w:sz w:val="28"/>
        </w:rPr>
        <w:t>, его причины и опасность.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</w:t>
      </w:r>
      <w:r>
        <w:rPr>
          <w:rFonts w:ascii="Times New Roman" w:hAnsi="Times New Roman"/>
          <w:color w:val="000000"/>
          <w:sz w:val="28"/>
        </w:rPr>
        <w:t>емократического общества. Группы интересов. Группы давления (лоббирование).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Понятие, </w:t>
      </w:r>
      <w:r>
        <w:rPr>
          <w:rFonts w:ascii="Times New Roman" w:hAnsi="Times New Roman"/>
          <w:color w:val="000000"/>
          <w:sz w:val="28"/>
        </w:rPr>
        <w:t>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</w:t>
      </w:r>
      <w:r>
        <w:rPr>
          <w:rFonts w:ascii="Times New Roman" w:hAnsi="Times New Roman"/>
          <w:color w:val="000000"/>
          <w:sz w:val="28"/>
        </w:rPr>
        <w:t xml:space="preserve"> политического поведения, политический выбор. Политическое участие.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</w:t>
      </w:r>
      <w:r>
        <w:rPr>
          <w:rFonts w:ascii="Times New Roman" w:hAnsi="Times New Roman"/>
          <w:color w:val="000000"/>
          <w:sz w:val="28"/>
        </w:rPr>
        <w:t>еском процессе. Интернет в политической коммуникации.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</w:t>
      </w:r>
      <w:r>
        <w:rPr>
          <w:rFonts w:ascii="Times New Roman" w:hAnsi="Times New Roman"/>
          <w:color w:val="000000"/>
          <w:sz w:val="28"/>
        </w:rPr>
        <w:t>я развития юридической науки.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lastRenderedPageBreak/>
        <w:t>нормативный правовой акт</w:t>
      </w:r>
      <w:r>
        <w:rPr>
          <w:rFonts w:ascii="Times New Roman" w:hAnsi="Times New Roman"/>
          <w:color w:val="000000"/>
          <w:sz w:val="28"/>
        </w:rPr>
        <w:t xml:space="preserve">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Правотворчество и законотворчество. </w:t>
      </w:r>
      <w:r>
        <w:rPr>
          <w:rFonts w:ascii="Times New Roman" w:hAnsi="Times New Roman"/>
          <w:color w:val="000000"/>
          <w:sz w:val="28"/>
        </w:rPr>
        <w:t>Законодательный процесс.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</w:t>
      </w:r>
      <w:r>
        <w:rPr>
          <w:rFonts w:ascii="Times New Roman" w:hAnsi="Times New Roman"/>
          <w:color w:val="000000"/>
          <w:sz w:val="28"/>
        </w:rPr>
        <w:t>й, их виды. Правоспособность и дееспособность. Реализация и применение права, правоприменительные акты. Толкование права.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Правомерное поведение и правонарушение. Виды правонарушений, состав правонарушения. Законность и правопорядок, их гарантии. Понятие и </w:t>
      </w:r>
      <w:r>
        <w:rPr>
          <w:rFonts w:ascii="Times New Roman" w:hAnsi="Times New Roman"/>
          <w:color w:val="000000"/>
          <w:sz w:val="28"/>
        </w:rPr>
        <w:t>виды юридической ответственности.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</w:t>
      </w:r>
      <w:r>
        <w:rPr>
          <w:rFonts w:ascii="Times New Roman" w:hAnsi="Times New Roman"/>
          <w:color w:val="000000"/>
          <w:sz w:val="28"/>
        </w:rPr>
        <w:t xml:space="preserve">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</w:t>
      </w:r>
      <w:r>
        <w:rPr>
          <w:rFonts w:ascii="Times New Roman" w:hAnsi="Times New Roman"/>
          <w:color w:val="000000"/>
          <w:sz w:val="28"/>
        </w:rPr>
        <w:t>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</w:t>
      </w:r>
      <w:r>
        <w:rPr>
          <w:rFonts w:ascii="Times New Roman" w:hAnsi="Times New Roman"/>
          <w:color w:val="000000"/>
          <w:sz w:val="28"/>
        </w:rPr>
        <w:t>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</w:t>
      </w:r>
      <w:r>
        <w:rPr>
          <w:rFonts w:ascii="Times New Roman" w:hAnsi="Times New Roman"/>
          <w:color w:val="000000"/>
          <w:sz w:val="28"/>
        </w:rPr>
        <w:t>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</w:t>
      </w:r>
      <w:r>
        <w:rPr>
          <w:rFonts w:ascii="Times New Roman" w:hAnsi="Times New Roman"/>
          <w:color w:val="000000"/>
          <w:sz w:val="28"/>
        </w:rPr>
        <w:t>вания и функции. Конституционно-правовые основы местного самоуправления в России.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</w:t>
      </w:r>
      <w:r>
        <w:rPr>
          <w:rFonts w:ascii="Times New Roman" w:hAnsi="Times New Roman"/>
          <w:color w:val="000000"/>
          <w:sz w:val="28"/>
        </w:rPr>
        <w:t>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</w:t>
      </w:r>
      <w:r>
        <w:rPr>
          <w:rFonts w:ascii="Times New Roman" w:hAnsi="Times New Roman"/>
          <w:color w:val="000000"/>
          <w:sz w:val="28"/>
        </w:rPr>
        <w:t>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</w:t>
      </w:r>
      <w:r>
        <w:rPr>
          <w:rFonts w:ascii="Times New Roman" w:hAnsi="Times New Roman"/>
          <w:color w:val="000000"/>
          <w:sz w:val="28"/>
        </w:rPr>
        <w:t>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</w:t>
      </w:r>
      <w:r>
        <w:rPr>
          <w:rFonts w:ascii="Times New Roman" w:hAnsi="Times New Roman"/>
          <w:color w:val="000000"/>
          <w:sz w:val="28"/>
        </w:rPr>
        <w:t>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</w:t>
      </w:r>
      <w:r>
        <w:rPr>
          <w:rFonts w:ascii="Times New Roman" w:hAnsi="Times New Roman"/>
          <w:color w:val="000000"/>
          <w:sz w:val="28"/>
        </w:rPr>
        <w:t>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</w:t>
      </w:r>
      <w:r>
        <w:rPr>
          <w:rFonts w:ascii="Times New Roman" w:hAnsi="Times New Roman"/>
          <w:color w:val="000000"/>
          <w:sz w:val="28"/>
        </w:rPr>
        <w:t>овых споров. Особенности правового регулирования труда несовершеннолетних в Российской Федерации.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</w:t>
      </w:r>
      <w:r>
        <w:rPr>
          <w:rFonts w:ascii="Times New Roman" w:hAnsi="Times New Roman"/>
          <w:color w:val="000000"/>
          <w:sz w:val="28"/>
        </w:rPr>
        <w:t>я к организации приёма на обучение по образовательным программам среднего профессионального и высшего образования.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</w:t>
      </w:r>
      <w:r>
        <w:rPr>
          <w:rFonts w:ascii="Times New Roman" w:hAnsi="Times New Roman"/>
          <w:color w:val="000000"/>
          <w:sz w:val="28"/>
        </w:rPr>
        <w:t xml:space="preserve">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</w:t>
      </w:r>
      <w:r>
        <w:rPr>
          <w:rFonts w:ascii="Times New Roman" w:hAnsi="Times New Roman"/>
          <w:color w:val="000000"/>
          <w:sz w:val="28"/>
        </w:rPr>
        <w:t>сов. Экологическое законодательство. Экологические правонарушения. Способы защиты экологических прав.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</w:t>
      </w:r>
      <w:r>
        <w:rPr>
          <w:rFonts w:ascii="Times New Roman" w:hAnsi="Times New Roman"/>
          <w:color w:val="000000"/>
          <w:sz w:val="28"/>
        </w:rPr>
        <w:t>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</w:t>
      </w:r>
      <w:r>
        <w:rPr>
          <w:rFonts w:ascii="Times New Roman" w:hAnsi="Times New Roman"/>
          <w:color w:val="000000"/>
          <w:sz w:val="28"/>
        </w:rPr>
        <w:t>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</w:t>
      </w:r>
      <w:r>
        <w:rPr>
          <w:rFonts w:ascii="Times New Roman" w:hAnsi="Times New Roman"/>
          <w:color w:val="000000"/>
          <w:sz w:val="28"/>
        </w:rPr>
        <w:t>го судопроизводства. Участники гражданского процесса. Стадии гражданского процесса.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</w:t>
      </w:r>
      <w:r>
        <w:rPr>
          <w:rFonts w:ascii="Times New Roman" w:hAnsi="Times New Roman"/>
          <w:color w:val="000000"/>
          <w:sz w:val="28"/>
        </w:rPr>
        <w:t>са. Меры процессуального принуждения. Суд присяжных заседателей.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</w:t>
      </w:r>
      <w:r>
        <w:rPr>
          <w:rFonts w:ascii="Times New Roman" w:hAnsi="Times New Roman"/>
          <w:color w:val="000000"/>
          <w:sz w:val="28"/>
        </w:rPr>
        <w:t xml:space="preserve"> образование. Профессиональная деятельность юриста. Основные виды юридических профессий.</w:t>
      </w:r>
    </w:p>
    <w:p w:rsidR="00882A32" w:rsidRDefault="00882A32">
      <w:pPr>
        <w:sectPr w:rsidR="00882A32">
          <w:pgSz w:w="11906" w:h="16383"/>
          <w:pgMar w:top="1134" w:right="850" w:bottom="1134" w:left="1701" w:header="720" w:footer="720" w:gutter="0"/>
          <w:cols w:space="720"/>
        </w:sectPr>
      </w:pPr>
    </w:p>
    <w:p w:rsidR="00882A32" w:rsidRDefault="00B94E50">
      <w:pPr>
        <w:spacing w:after="0" w:line="264" w:lineRule="auto"/>
        <w:ind w:left="120"/>
        <w:jc w:val="both"/>
      </w:pPr>
      <w:bookmarkStart w:id="9" w:name="block-2584769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>
        <w:rPr>
          <w:rFonts w:ascii="Times New Roman" w:hAnsi="Times New Roman"/>
          <w:color w:val="000000"/>
          <w:sz w:val="28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личностные результаты: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</w:t>
      </w:r>
      <w:r>
        <w:rPr>
          <w:rFonts w:ascii="Times New Roman" w:hAnsi="Times New Roman"/>
          <w:color w:val="000000"/>
          <w:sz w:val="28"/>
        </w:rPr>
        <w:t>на и правопорядка;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</w:t>
      </w:r>
      <w:r>
        <w:rPr>
          <w:rFonts w:ascii="Times New Roman" w:hAnsi="Times New Roman"/>
          <w:color w:val="000000"/>
          <w:sz w:val="28"/>
        </w:rPr>
        <w:t>альным, религиозным, расовым, национальным признакам;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</w:t>
      </w:r>
      <w:r>
        <w:rPr>
          <w:rFonts w:ascii="Times New Roman" w:hAnsi="Times New Roman"/>
          <w:color w:val="000000"/>
          <w:sz w:val="28"/>
        </w:rPr>
        <w:t>соответствии с их функциями и назначением;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</w:t>
      </w:r>
      <w:r>
        <w:rPr>
          <w:rFonts w:ascii="Times New Roman" w:hAnsi="Times New Roman"/>
          <w:color w:val="000000"/>
          <w:sz w:val="28"/>
        </w:rPr>
        <w:t>ной, гордости за свой край, свою Родину, свой язык и культуру, прошлое и настоящее многонационального народа России;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</w:t>
      </w:r>
      <w:r>
        <w:rPr>
          <w:rFonts w:ascii="Times New Roman" w:hAnsi="Times New Roman"/>
          <w:color w:val="000000"/>
          <w:sz w:val="28"/>
        </w:rPr>
        <w:t>сии в науке, искусстве, спорте, технологиях, труде;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</w:t>
      </w:r>
      <w:r>
        <w:rPr>
          <w:rFonts w:ascii="Times New Roman" w:hAnsi="Times New Roman"/>
          <w:color w:val="000000"/>
          <w:sz w:val="28"/>
        </w:rPr>
        <w:t>венного сознания, этического поведения;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</w:t>
      </w:r>
      <w:r>
        <w:rPr>
          <w:rFonts w:ascii="Times New Roman" w:hAnsi="Times New Roman"/>
          <w:color w:val="000000"/>
          <w:sz w:val="28"/>
        </w:rPr>
        <w:t>телям, созданию семьи на основе осознанного принятия ценностей семейной жизни в соответствии с традициями народов России;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труда, </w:t>
      </w:r>
      <w:r>
        <w:rPr>
          <w:rFonts w:ascii="Times New Roman" w:hAnsi="Times New Roman"/>
          <w:color w:val="000000"/>
          <w:sz w:val="28"/>
        </w:rPr>
        <w:t>общественных отношений;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</w:t>
      </w:r>
      <w:r>
        <w:rPr>
          <w:rFonts w:ascii="Times New Roman" w:hAnsi="Times New Roman"/>
          <w:color w:val="000000"/>
          <w:sz w:val="28"/>
        </w:rPr>
        <w:t>этнических культурных традиций и народного творчества;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>
        <w:rPr>
          <w:rFonts w:ascii="Times New Roman" w:hAnsi="Times New Roman"/>
          <w:color w:val="000000"/>
          <w:sz w:val="28"/>
        </w:rPr>
        <w:t xml:space="preserve"> совершенствовании;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</w:t>
      </w:r>
      <w:r>
        <w:rPr>
          <w:rFonts w:ascii="Times New Roman" w:hAnsi="Times New Roman"/>
          <w:color w:val="000000"/>
          <w:sz w:val="28"/>
        </w:rPr>
        <w:t>еятельности, способность инициировать, планировать и самостоятельно выполнять такую деятельность;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</w:t>
      </w:r>
      <w:r>
        <w:rPr>
          <w:rFonts w:ascii="Times New Roman" w:hAnsi="Times New Roman"/>
          <w:color w:val="000000"/>
          <w:sz w:val="28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</w:t>
      </w:r>
      <w:r>
        <w:rPr>
          <w:rFonts w:ascii="Times New Roman" w:hAnsi="Times New Roman"/>
          <w:color w:val="000000"/>
          <w:sz w:val="28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</w:t>
      </w:r>
      <w:r>
        <w:rPr>
          <w:rFonts w:ascii="Times New Roman" w:hAnsi="Times New Roman"/>
          <w:color w:val="000000"/>
          <w:sz w:val="28"/>
        </w:rPr>
        <w:t>кологической направленности;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>
        <w:rPr>
          <w:rFonts w:ascii="Times New Roman" w:hAnsi="Times New Roman"/>
          <w:color w:val="000000"/>
          <w:sz w:val="28"/>
        </w:rPr>
        <w:t>оего места в поликультурном мире;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</w:t>
      </w:r>
      <w:r>
        <w:rPr>
          <w:rFonts w:ascii="Times New Roman" w:hAnsi="Times New Roman"/>
          <w:color w:val="000000"/>
          <w:sz w:val="28"/>
        </w:rPr>
        <w:t>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>
        <w:rPr>
          <w:rFonts w:ascii="Times New Roman" w:hAnsi="Times New Roman"/>
          <w:color w:val="000000"/>
          <w:sz w:val="28"/>
        </w:rPr>
        <w:t>манитарных дисциплин.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</w:t>
      </w:r>
      <w:r>
        <w:rPr>
          <w:rFonts w:ascii="Times New Roman" w:hAnsi="Times New Roman"/>
          <w:color w:val="000000"/>
          <w:sz w:val="28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саморегулирования, включающего самоконтроль, умение принимать ответственность за </w:t>
      </w:r>
      <w:r>
        <w:rPr>
          <w:rFonts w:ascii="Times New Roman" w:hAnsi="Times New Roman"/>
          <w:color w:val="000000"/>
          <w:sz w:val="28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>
        <w:rPr>
          <w:rFonts w:ascii="Times New Roman" w:hAnsi="Times New Roman"/>
          <w:color w:val="000000"/>
          <w:sz w:val="28"/>
        </w:rPr>
        <w:t xml:space="preserve">стей;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rFonts w:ascii="Times New Roman" w:hAnsi="Times New Roman"/>
          <w:color w:val="000000"/>
          <w:sz w:val="28"/>
        </w:rPr>
        <w:t>сопереживанию;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амостоятельно формулировать и актуализировать социальную проблему, рассматривать её разносторонне;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</w:t>
      </w:r>
      <w:r>
        <w:rPr>
          <w:rFonts w:ascii="Times New Roman" w:hAnsi="Times New Roman"/>
          <w:color w:val="000000"/>
          <w:sz w:val="28"/>
        </w:rPr>
        <w:t>логизации;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</w:t>
      </w:r>
      <w:r>
        <w:rPr>
          <w:rFonts w:ascii="Times New Roman" w:hAnsi="Times New Roman"/>
          <w:color w:val="000000"/>
          <w:sz w:val="28"/>
        </w:rPr>
        <w:t xml:space="preserve"> пути разрешения противоречий;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</w:t>
      </w:r>
      <w:r>
        <w:rPr>
          <w:rFonts w:ascii="Times New Roman" w:hAnsi="Times New Roman"/>
          <w:color w:val="000000"/>
          <w:sz w:val="28"/>
        </w:rPr>
        <w:t>ивать риски последствий деятельности;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</w:t>
      </w:r>
      <w:r>
        <w:rPr>
          <w:rFonts w:ascii="Times New Roman" w:hAnsi="Times New Roman"/>
          <w:color w:val="000000"/>
          <w:sz w:val="28"/>
        </w:rPr>
        <w:t>тов.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</w:t>
      </w:r>
      <w:r>
        <w:rPr>
          <w:rFonts w:ascii="Times New Roman" w:hAnsi="Times New Roman"/>
          <w:color w:val="000000"/>
          <w:sz w:val="28"/>
        </w:rPr>
        <w:t xml:space="preserve">одов познания, включая специфические методы социального познания;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ормировать научный тип мышления, применять научную терминологию, ключевые понятия и методы;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причинноследственные связи социальных явлений и процессов </w:t>
      </w:r>
      <w:r>
        <w:rPr>
          <w:rFonts w:ascii="Times New Roman" w:hAnsi="Times New Roman"/>
          <w:color w:val="000000"/>
          <w:sz w:val="28"/>
        </w:rPr>
        <w:t>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</w:t>
      </w:r>
      <w:r>
        <w:rPr>
          <w:rFonts w:ascii="Times New Roman" w:hAnsi="Times New Roman"/>
          <w:color w:val="000000"/>
          <w:sz w:val="28"/>
        </w:rPr>
        <w:t>оверность, прогнозировать изменение в новых условиях;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</w:t>
      </w:r>
      <w:r>
        <w:rPr>
          <w:rFonts w:ascii="Times New Roman" w:hAnsi="Times New Roman"/>
          <w:color w:val="000000"/>
          <w:sz w:val="28"/>
        </w:rPr>
        <w:t>оцессах в познавательную и практическую области жизнедеятельности;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</w:t>
      </w:r>
      <w:r>
        <w:rPr>
          <w:rFonts w:ascii="Times New Roman" w:hAnsi="Times New Roman"/>
          <w:color w:val="000000"/>
          <w:sz w:val="28"/>
        </w:rPr>
        <w:t>решения; ставить проблемы и задачи, допускающие альтернативные решения.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>
        <w:rPr>
          <w:rFonts w:ascii="Times New Roman" w:hAnsi="Times New Roman"/>
          <w:color w:val="000000"/>
          <w:sz w:val="28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</w:t>
      </w:r>
      <w:r>
        <w:rPr>
          <w:rFonts w:ascii="Times New Roman" w:hAnsi="Times New Roman"/>
          <w:color w:val="000000"/>
          <w:sz w:val="28"/>
        </w:rPr>
        <w:t>имальную форму представления и визуализации, включая статистические данные, графики, таблицы;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>
        <w:rPr>
          <w:rFonts w:ascii="Times New Roman" w:hAnsi="Times New Roman"/>
          <w:color w:val="000000"/>
          <w:sz w:val="28"/>
        </w:rPr>
        <w:t>оральноэтическим нормам;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>
        <w:rPr>
          <w:rFonts w:ascii="Times New Roman" w:hAnsi="Times New Roman"/>
          <w:color w:val="000000"/>
          <w:sz w:val="28"/>
        </w:rPr>
        <w:t>ческих норм, норм информационной безопасности;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звёрнуто и логично излагать свою точку зрения с использованием языковых средств.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>
        <w:rPr>
          <w:rFonts w:ascii="Times New Roman" w:hAnsi="Times New Roman"/>
          <w:color w:val="000000"/>
          <w:sz w:val="28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</w:t>
      </w:r>
      <w:r>
        <w:rPr>
          <w:rFonts w:ascii="Times New Roman" w:hAnsi="Times New Roman"/>
          <w:color w:val="000000"/>
          <w:sz w:val="28"/>
        </w:rPr>
        <w:t>ациям, возникающим в познавательной и практической деятельности, в межличностных отношениях;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 стратегий поведения, решений </w:t>
      </w:r>
      <w:r>
        <w:rPr>
          <w:rFonts w:ascii="Times New Roman" w:hAnsi="Times New Roman"/>
          <w:color w:val="000000"/>
          <w:sz w:val="28"/>
        </w:rPr>
        <w:t>при наличии альтернатив, аргументировать сделанный выбор, брать ответственность за принятое решение;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>
        <w:rPr>
          <w:rFonts w:ascii="Times New Roman" w:hAnsi="Times New Roman"/>
          <w:color w:val="000000"/>
          <w:sz w:val="28"/>
        </w:rPr>
        <w:t xml:space="preserve"> культурный уровень.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</w:t>
      </w:r>
      <w:r>
        <w:rPr>
          <w:rFonts w:ascii="Times New Roman" w:hAnsi="Times New Roman"/>
          <w:color w:val="000000"/>
          <w:sz w:val="28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</w:t>
      </w:r>
      <w:r>
        <w:rPr>
          <w:rFonts w:ascii="Times New Roman" w:hAnsi="Times New Roman"/>
          <w:color w:val="000000"/>
          <w:sz w:val="28"/>
        </w:rPr>
        <w:t xml:space="preserve"> в общий результат по разработанным критериям;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</w:t>
      </w:r>
      <w:r>
        <w:rPr>
          <w:rFonts w:ascii="Times New Roman" w:hAnsi="Times New Roman"/>
          <w:color w:val="000000"/>
          <w:sz w:val="28"/>
        </w:rPr>
        <w:t xml:space="preserve"> проявлять творчество и воображение, быть инициативным.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</w:t>
      </w:r>
      <w:r>
        <w:rPr>
          <w:rFonts w:ascii="Times New Roman" w:hAnsi="Times New Roman"/>
          <w:color w:val="000000"/>
          <w:sz w:val="28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</w:t>
      </w:r>
      <w:r>
        <w:rPr>
          <w:rFonts w:ascii="Times New Roman" w:hAnsi="Times New Roman"/>
          <w:color w:val="000000"/>
          <w:sz w:val="28"/>
        </w:rPr>
        <w:t xml:space="preserve">остатки и достоинства;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left="120"/>
        <w:jc w:val="both"/>
      </w:pPr>
      <w:bookmarkStart w:id="10" w:name="_Toc135757235"/>
      <w:bookmarkEnd w:id="1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2A32" w:rsidRDefault="00882A32">
      <w:pPr>
        <w:spacing w:after="0" w:line="264" w:lineRule="auto"/>
        <w:ind w:left="120"/>
        <w:jc w:val="both"/>
      </w:pP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</w:t>
      </w:r>
      <w:r>
        <w:rPr>
          <w:rFonts w:ascii="Times New Roman" w:hAnsi="Times New Roman"/>
          <w:color w:val="000000"/>
          <w:sz w:val="28"/>
        </w:rPr>
        <w:t>ающийся будет: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</w:t>
      </w:r>
      <w:r>
        <w:rPr>
          <w:rFonts w:ascii="Times New Roman" w:hAnsi="Times New Roman"/>
          <w:color w:val="000000"/>
          <w:sz w:val="28"/>
        </w:rPr>
        <w:t>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>
        <w:rPr>
          <w:rFonts w:ascii="Times New Roman" w:hAnsi="Times New Roman"/>
          <w:color w:val="000000"/>
          <w:sz w:val="28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</w:t>
      </w:r>
      <w:r>
        <w:rPr>
          <w:rFonts w:ascii="Times New Roman" w:hAnsi="Times New Roman"/>
          <w:color w:val="000000"/>
          <w:sz w:val="28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>
        <w:rPr>
          <w:rFonts w:ascii="Times New Roman" w:hAnsi="Times New Roman"/>
          <w:color w:val="000000"/>
          <w:sz w:val="28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</w:t>
      </w:r>
      <w:r>
        <w:rPr>
          <w:rFonts w:ascii="Times New Roman" w:hAnsi="Times New Roman"/>
          <w:color w:val="000000"/>
          <w:sz w:val="28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>
        <w:rPr>
          <w:rFonts w:ascii="Times New Roman" w:hAnsi="Times New Roman"/>
          <w:color w:val="000000"/>
          <w:sz w:val="28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>
        <w:rPr>
          <w:rFonts w:ascii="Times New Roman" w:hAnsi="Times New Roman"/>
          <w:color w:val="000000"/>
          <w:sz w:val="28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>
        <w:rPr>
          <w:rFonts w:ascii="Times New Roman" w:hAnsi="Times New Roman"/>
          <w:color w:val="000000"/>
          <w:sz w:val="28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</w:t>
      </w:r>
      <w:r>
        <w:rPr>
          <w:rFonts w:ascii="Times New Roman" w:hAnsi="Times New Roman"/>
          <w:color w:val="000000"/>
          <w:sz w:val="28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>
        <w:rPr>
          <w:rFonts w:ascii="Times New Roman" w:hAnsi="Times New Roman"/>
          <w:color w:val="000000"/>
          <w:sz w:val="28"/>
        </w:rPr>
        <w:t>ости фирмы, финансовые институты, факторы производства и факторные доходы;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>
        <w:rPr>
          <w:rFonts w:ascii="Times New Roman" w:hAnsi="Times New Roman"/>
          <w:color w:val="000000"/>
          <w:sz w:val="28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>
        <w:rPr>
          <w:rFonts w:ascii="Times New Roman" w:hAnsi="Times New Roman"/>
          <w:color w:val="000000"/>
          <w:sz w:val="28"/>
        </w:rPr>
        <w:t>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>
        <w:rPr>
          <w:rFonts w:ascii="Times New Roman" w:hAnsi="Times New Roman"/>
          <w:color w:val="000000"/>
          <w:sz w:val="28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</w:t>
      </w:r>
      <w:r>
        <w:rPr>
          <w:rFonts w:ascii="Times New Roman" w:hAnsi="Times New Roman"/>
          <w:color w:val="000000"/>
          <w:sz w:val="28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>
        <w:rPr>
          <w:rFonts w:ascii="Times New Roman" w:hAnsi="Times New Roman"/>
          <w:color w:val="000000"/>
          <w:sz w:val="28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>
        <w:rPr>
          <w:rFonts w:ascii="Times New Roman" w:hAnsi="Times New Roman"/>
          <w:color w:val="000000"/>
          <w:sz w:val="28"/>
        </w:rPr>
        <w:t>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</w:t>
      </w:r>
      <w:r>
        <w:rPr>
          <w:rFonts w:ascii="Times New Roman" w:hAnsi="Times New Roman"/>
          <w:color w:val="000000"/>
          <w:sz w:val="28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>
        <w:rPr>
          <w:rFonts w:ascii="Times New Roman" w:hAnsi="Times New Roman"/>
          <w:color w:val="000000"/>
          <w:sz w:val="28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</w:t>
      </w:r>
      <w:r>
        <w:rPr>
          <w:rFonts w:ascii="Times New Roman" w:hAnsi="Times New Roman"/>
          <w:color w:val="000000"/>
          <w:sz w:val="28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>
        <w:rPr>
          <w:rFonts w:ascii="Times New Roman" w:hAnsi="Times New Roman"/>
          <w:color w:val="000000"/>
          <w:sz w:val="28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</w:t>
      </w:r>
      <w:r>
        <w:rPr>
          <w:rFonts w:ascii="Times New Roman" w:hAnsi="Times New Roman"/>
          <w:color w:val="000000"/>
          <w:sz w:val="28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>
        <w:rPr>
          <w:rFonts w:ascii="Times New Roman" w:hAnsi="Times New Roman"/>
          <w:color w:val="000000"/>
          <w:sz w:val="28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>
        <w:rPr>
          <w:rFonts w:ascii="Times New Roman" w:hAnsi="Times New Roman"/>
          <w:color w:val="000000"/>
          <w:sz w:val="28"/>
        </w:rPr>
        <w:t>вы социальной психологии», «Основы экономической науки»;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>
        <w:rPr>
          <w:rFonts w:ascii="Times New Roman" w:hAnsi="Times New Roman"/>
          <w:color w:val="000000"/>
          <w:sz w:val="28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>
        <w:rPr>
          <w:rFonts w:ascii="Times New Roman" w:hAnsi="Times New Roman"/>
          <w:color w:val="000000"/>
          <w:sz w:val="28"/>
        </w:rPr>
        <w:t xml:space="preserve"> психологией и экономической наукой.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>
        <w:rPr>
          <w:rFonts w:ascii="Times New Roman" w:hAnsi="Times New Roman"/>
          <w:color w:val="000000"/>
          <w:sz w:val="28"/>
        </w:rPr>
        <w:t>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>
        <w:rPr>
          <w:rFonts w:ascii="Times New Roman" w:hAnsi="Times New Roman"/>
          <w:color w:val="000000"/>
          <w:sz w:val="28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>
        <w:rPr>
          <w:rFonts w:ascii="Times New Roman" w:hAnsi="Times New Roman"/>
          <w:color w:val="000000"/>
          <w:sz w:val="28"/>
        </w:rPr>
        <w:t xml:space="preserve">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>
        <w:rPr>
          <w:rFonts w:ascii="Times New Roman" w:hAnsi="Times New Roman"/>
          <w:color w:val="000000"/>
          <w:sz w:val="28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>
        <w:rPr>
          <w:rFonts w:ascii="Times New Roman" w:hAnsi="Times New Roman"/>
          <w:color w:val="000000"/>
          <w:sz w:val="28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>
        <w:rPr>
          <w:rFonts w:ascii="Times New Roman" w:hAnsi="Times New Roman"/>
          <w:color w:val="000000"/>
          <w:sz w:val="28"/>
        </w:rPr>
        <w:t>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>
        <w:rPr>
          <w:rFonts w:ascii="Times New Roman" w:hAnsi="Times New Roman"/>
          <w:color w:val="000000"/>
          <w:sz w:val="28"/>
        </w:rPr>
        <w:t>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</w:t>
      </w:r>
      <w:r>
        <w:rPr>
          <w:rFonts w:ascii="Times New Roman" w:hAnsi="Times New Roman"/>
          <w:color w:val="000000"/>
          <w:sz w:val="28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>
        <w:rPr>
          <w:rFonts w:ascii="Times New Roman" w:hAnsi="Times New Roman"/>
          <w:color w:val="000000"/>
          <w:sz w:val="28"/>
        </w:rPr>
        <w:t>национальной политики в Российской Федерации;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>
        <w:rPr>
          <w:rFonts w:ascii="Times New Roman" w:hAnsi="Times New Roman"/>
          <w:color w:val="000000"/>
          <w:sz w:val="28"/>
        </w:rPr>
        <w:t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</w:t>
      </w:r>
      <w:r>
        <w:rPr>
          <w:rFonts w:ascii="Times New Roman" w:hAnsi="Times New Roman"/>
          <w:color w:val="000000"/>
          <w:sz w:val="28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>
        <w:rPr>
          <w:rFonts w:ascii="Times New Roman" w:hAnsi="Times New Roman"/>
          <w:color w:val="000000"/>
          <w:sz w:val="28"/>
        </w:rPr>
        <w:t xml:space="preserve">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</w:t>
      </w:r>
      <w:r>
        <w:rPr>
          <w:rFonts w:ascii="Times New Roman" w:hAnsi="Times New Roman"/>
          <w:color w:val="000000"/>
          <w:sz w:val="28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>
        <w:rPr>
          <w:rFonts w:ascii="Times New Roman" w:hAnsi="Times New Roman"/>
          <w:color w:val="000000"/>
          <w:sz w:val="28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</w:t>
      </w:r>
      <w:r>
        <w:rPr>
          <w:rFonts w:ascii="Times New Roman" w:hAnsi="Times New Roman"/>
          <w:color w:val="000000"/>
          <w:sz w:val="28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>
        <w:rPr>
          <w:rFonts w:ascii="Times New Roman" w:hAnsi="Times New Roman"/>
          <w:color w:val="000000"/>
          <w:sz w:val="28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</w:t>
      </w:r>
      <w:r>
        <w:rPr>
          <w:rFonts w:ascii="Times New Roman" w:hAnsi="Times New Roman"/>
          <w:color w:val="000000"/>
          <w:sz w:val="28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</w:t>
      </w:r>
      <w:r>
        <w:rPr>
          <w:rFonts w:ascii="Times New Roman" w:hAnsi="Times New Roman"/>
          <w:color w:val="000000"/>
          <w:sz w:val="28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>
        <w:rPr>
          <w:rFonts w:ascii="Times New Roman" w:hAnsi="Times New Roman"/>
          <w:color w:val="000000"/>
          <w:sz w:val="28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</w:t>
      </w:r>
      <w:r>
        <w:rPr>
          <w:rFonts w:ascii="Times New Roman" w:hAnsi="Times New Roman"/>
          <w:color w:val="000000"/>
          <w:sz w:val="28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</w:t>
      </w:r>
      <w:r>
        <w:rPr>
          <w:rFonts w:ascii="Times New Roman" w:hAnsi="Times New Roman"/>
          <w:color w:val="000000"/>
          <w:sz w:val="28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</w:t>
      </w:r>
      <w:r>
        <w:rPr>
          <w:rFonts w:ascii="Times New Roman" w:hAnsi="Times New Roman"/>
          <w:color w:val="000000"/>
          <w:sz w:val="28"/>
        </w:rPr>
        <w:t xml:space="preserve"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</w:t>
      </w:r>
      <w:r>
        <w:rPr>
          <w:rFonts w:ascii="Times New Roman" w:hAnsi="Times New Roman"/>
          <w:color w:val="000000"/>
          <w:sz w:val="28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</w:t>
      </w:r>
      <w:r>
        <w:rPr>
          <w:rFonts w:ascii="Times New Roman" w:hAnsi="Times New Roman"/>
          <w:color w:val="000000"/>
          <w:sz w:val="28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>
        <w:rPr>
          <w:rFonts w:ascii="Times New Roman" w:hAnsi="Times New Roman"/>
          <w:color w:val="000000"/>
          <w:sz w:val="28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</w:t>
      </w:r>
      <w:r>
        <w:rPr>
          <w:rFonts w:ascii="Times New Roman" w:hAnsi="Times New Roman"/>
          <w:color w:val="000000"/>
          <w:sz w:val="28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>
        <w:rPr>
          <w:rFonts w:ascii="Times New Roman" w:hAnsi="Times New Roman"/>
          <w:color w:val="000000"/>
          <w:sz w:val="28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>
        <w:rPr>
          <w:rFonts w:ascii="Times New Roman" w:hAnsi="Times New Roman"/>
          <w:color w:val="000000"/>
          <w:sz w:val="28"/>
        </w:rPr>
        <w:t>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>
        <w:rPr>
          <w:rFonts w:ascii="Times New Roman" w:hAnsi="Times New Roman"/>
          <w:color w:val="000000"/>
          <w:sz w:val="28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>
        <w:rPr>
          <w:rFonts w:ascii="Times New Roman" w:hAnsi="Times New Roman"/>
          <w:color w:val="000000"/>
          <w:sz w:val="28"/>
        </w:rPr>
        <w:t>вы правоведения»;</w:t>
      </w:r>
    </w:p>
    <w:p w:rsidR="00882A32" w:rsidRDefault="00B94E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</w:t>
      </w:r>
      <w:r>
        <w:rPr>
          <w:rFonts w:ascii="Times New Roman" w:hAnsi="Times New Roman"/>
          <w:color w:val="000000"/>
          <w:sz w:val="28"/>
        </w:rPr>
        <w:t xml:space="preserve">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социальногуманитарной подготовкой и особенностями профессиональной </w:t>
      </w:r>
      <w:r>
        <w:rPr>
          <w:rFonts w:ascii="Times New Roman" w:hAnsi="Times New Roman"/>
          <w:color w:val="000000"/>
          <w:sz w:val="28"/>
        </w:rPr>
        <w:t>деятельности социолога, политолога, юриста.</w:t>
      </w:r>
    </w:p>
    <w:p w:rsidR="00882A32" w:rsidRDefault="00882A32">
      <w:pPr>
        <w:sectPr w:rsidR="00882A32">
          <w:pgSz w:w="11906" w:h="16383"/>
          <w:pgMar w:top="1134" w:right="850" w:bottom="1134" w:left="1701" w:header="720" w:footer="720" w:gutter="0"/>
          <w:cols w:space="720"/>
        </w:sectPr>
      </w:pPr>
    </w:p>
    <w:p w:rsidR="00882A32" w:rsidRDefault="00B94E50">
      <w:pPr>
        <w:spacing w:after="0"/>
        <w:ind w:left="120"/>
      </w:pPr>
      <w:bookmarkStart w:id="11" w:name="block-25847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2A32" w:rsidRDefault="00B94E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882A3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как система. Динамика и многообразие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профессиональная деятельность социального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</w:tbl>
    <w:p w:rsidR="00882A32" w:rsidRDefault="00882A32">
      <w:pPr>
        <w:sectPr w:rsidR="00882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A32" w:rsidRDefault="00B94E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882A3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</w:tbl>
    <w:p w:rsidR="00882A32" w:rsidRDefault="00882A32">
      <w:pPr>
        <w:sectPr w:rsidR="00882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A32" w:rsidRDefault="00882A32">
      <w:pPr>
        <w:sectPr w:rsidR="00882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A32" w:rsidRDefault="00B94E50">
      <w:pPr>
        <w:spacing w:after="0"/>
        <w:ind w:left="120"/>
      </w:pPr>
      <w:bookmarkStart w:id="12" w:name="block-25847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2A32" w:rsidRDefault="00B94E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086"/>
        <w:gridCol w:w="1365"/>
        <w:gridCol w:w="1841"/>
        <w:gridCol w:w="1910"/>
        <w:gridCol w:w="3985"/>
      </w:tblGrid>
      <w:tr w:rsidR="00882A32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характерные черты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науки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отношений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Антисоциальные,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криминальные группы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"Введение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систем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Россиской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по защите конкуренции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долгосрочного экономического роста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внешней торговли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деятельность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сфере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научная электронная библиотека</w:t>
            </w: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итоговое тестирование по 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</w:tbl>
    <w:p w:rsidR="00882A32" w:rsidRDefault="00882A32">
      <w:pPr>
        <w:sectPr w:rsidR="00882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A32" w:rsidRDefault="00B94E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16"/>
        <w:gridCol w:w="1001"/>
        <w:gridCol w:w="1841"/>
        <w:gridCol w:w="1910"/>
        <w:gridCol w:w="4621"/>
      </w:tblGrid>
      <w:tr w:rsidR="00882A32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A32" w:rsidRDefault="00882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A32" w:rsidRDefault="00882A32"/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Социология как наука,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социологии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основы принципа свободы совести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</w:t>
            </w:r>
            <w:r>
              <w:rPr>
                <w:rFonts w:ascii="Times New Roman" w:hAnsi="Times New Roman"/>
                <w:color w:val="000000"/>
                <w:sz w:val="24"/>
              </w:rPr>
              <w:t>ия личности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как общественное явление. Функции политики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общество. Выборы в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демократическом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избирательного права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роль СМИ в политическом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</w:t>
            </w:r>
            <w:r>
              <w:rPr>
                <w:rFonts w:ascii="Courier New" w:hAnsi="Courier New"/>
                <w:color w:val="000000"/>
                <w:sz w:val="24"/>
              </w:rPr>
              <w:t xml:space="preserve">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правоведения. Юридические науки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и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lastRenderedPageBreak/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Субъекты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гражданина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Российской Федерации. Федеральное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Собрание-парламент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lastRenderedPageBreak/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 субъектов Российской Федерации. Самоуправление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правонарушение и административная ответственность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Стадии </w:t>
            </w:r>
            <w:r>
              <w:rPr>
                <w:rFonts w:ascii="Times New Roman" w:hAnsi="Times New Roman"/>
                <w:color w:val="000000"/>
                <w:sz w:val="24"/>
              </w:rPr>
              <w:t>уголовного процесса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юридических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"Введение в правоведение"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социологию"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единая коллекция цифровых образовательных</w:t>
            </w:r>
          </w:p>
          <w:p w:rsidR="00882A32" w:rsidRDefault="00B94E50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     ресурсов              </w:t>
            </w:r>
          </w:p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тестирование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  <w:jc w:val="center"/>
            </w:pP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882A32" w:rsidRDefault="00882A32">
            <w:pPr>
              <w:spacing w:after="0"/>
              <w:ind w:left="135"/>
            </w:pPr>
          </w:p>
        </w:tc>
      </w:tr>
      <w:tr w:rsidR="00882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82A32" w:rsidRDefault="00B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2A32" w:rsidRDefault="00882A32"/>
        </w:tc>
      </w:tr>
    </w:tbl>
    <w:p w:rsidR="00882A32" w:rsidRDefault="00882A32">
      <w:pPr>
        <w:sectPr w:rsidR="00882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A32" w:rsidRDefault="00882A32">
      <w:pPr>
        <w:sectPr w:rsidR="00882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A32" w:rsidRDefault="00B94E50">
      <w:pPr>
        <w:spacing w:after="0"/>
        <w:ind w:left="120"/>
      </w:pPr>
      <w:bookmarkStart w:id="13" w:name="block-25847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2A32" w:rsidRDefault="00B94E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2A32" w:rsidRDefault="00B94E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Право, 10 класс/ Боголюбов Л.Н., Лукашева Е.А., Матвеев </w:t>
      </w:r>
      <w:r>
        <w:rPr>
          <w:rFonts w:ascii="Times New Roman" w:hAnsi="Times New Roman"/>
          <w:color w:val="000000"/>
          <w:sz w:val="28"/>
        </w:rPr>
        <w:t>А.И. и другие; под редакцией Лазебниковой А.Ю., Лукашевой Е.А., Матвеева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</w:t>
      </w:r>
      <w:r>
        <w:rPr>
          <w:rFonts w:ascii="Times New Roman" w:hAnsi="Times New Roman"/>
          <w:color w:val="000000"/>
          <w:sz w:val="28"/>
        </w:rPr>
        <w:t xml:space="preserve"> - учебник»</w:t>
      </w:r>
      <w:r>
        <w:rPr>
          <w:sz w:val="28"/>
        </w:rPr>
        <w:br/>
      </w:r>
      <w:bookmarkStart w:id="14" w:name="6cc9557d-ee06-493f-9715-824d4e0a1d9b"/>
      <w:r>
        <w:rPr>
          <w:rFonts w:ascii="Times New Roman" w:hAnsi="Times New Roman"/>
          <w:color w:val="000000"/>
          <w:sz w:val="28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</w:t>
      </w:r>
      <w:r>
        <w:rPr>
          <w:rFonts w:ascii="Times New Roman" w:hAnsi="Times New Roman"/>
          <w:color w:val="000000"/>
          <w:sz w:val="28"/>
        </w:rPr>
        <w:t>А-ПРЕСС»</w:t>
      </w:r>
      <w:bookmarkEnd w:id="14"/>
    </w:p>
    <w:p w:rsidR="00882A32" w:rsidRDefault="00882A32">
      <w:pPr>
        <w:spacing w:after="0" w:line="480" w:lineRule="auto"/>
        <w:ind w:left="120"/>
      </w:pPr>
    </w:p>
    <w:p w:rsidR="00882A32" w:rsidRDefault="00882A32">
      <w:pPr>
        <w:spacing w:after="0"/>
        <w:ind w:left="120"/>
      </w:pPr>
    </w:p>
    <w:p w:rsidR="00882A32" w:rsidRDefault="00B94E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2A32" w:rsidRDefault="00B94E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Методические ресурсы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http://lesson-history.narod.ru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Компьютер на уроках истории, обществознания и права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http://rusolymp.ru/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Всероссийские олимпиады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http://edu.tomsk.ru/13.html?title=7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Ресурсы для учителей истории, обществознания и права (сайт ТОИПКРО)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http://www.internet-school.ru/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Интернет-школа «Просвещение.ru»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http://ege.edu.ru/</w:t>
      </w:r>
      <w:r>
        <w:rPr>
          <w:sz w:val="28"/>
        </w:rPr>
        <w:br/>
      </w:r>
      <w:bookmarkStart w:id="15" w:name="d1f47f24-6de5-4646-969d-2a265d3a9bd8"/>
      <w:r>
        <w:rPr>
          <w:rFonts w:ascii="Times New Roman" w:hAnsi="Times New Roman"/>
          <w:color w:val="000000"/>
          <w:sz w:val="28"/>
        </w:rPr>
        <w:t xml:space="preserve"> Информационная поддержка ЕГЭ</w:t>
      </w:r>
      <w:bookmarkEnd w:id="15"/>
    </w:p>
    <w:p w:rsidR="00882A32" w:rsidRDefault="00882A32">
      <w:pPr>
        <w:spacing w:after="0"/>
        <w:ind w:left="120"/>
      </w:pPr>
    </w:p>
    <w:p w:rsidR="00882A32" w:rsidRDefault="00B94E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2A32" w:rsidRDefault="00B94E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Методические р</w:t>
      </w:r>
      <w:r>
        <w:rPr>
          <w:rFonts w:ascii="Times New Roman" w:hAnsi="Times New Roman"/>
          <w:color w:val="000000"/>
          <w:sz w:val="28"/>
        </w:rPr>
        <w:t>есурсы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http://lesson-history.narod.ru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Компьютер на уроках истории, обществознания и права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http://rusolymp.ru/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Всероссийские олимпиады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http://edu.tomsk.ru/13.html?title=7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Ресурсы для учителей истории, обществознания и права (сайт ТОИПКРО)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</w:t>
      </w:r>
      <w:r>
        <w:rPr>
          <w:rFonts w:ascii="Times New Roman" w:hAnsi="Times New Roman"/>
          <w:color w:val="000000"/>
          <w:sz w:val="28"/>
        </w:rPr>
        <w:t>internet-school.ru/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Интернет-школа «Просвещение.ru»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http://ege.edu.ru/</w:t>
      </w:r>
      <w:r>
        <w:rPr>
          <w:sz w:val="28"/>
        </w:rPr>
        <w:br/>
      </w: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 xml:space="preserve"> Информационная поддержка ЕГЭ</w:t>
      </w:r>
      <w:bookmarkEnd w:id="16"/>
    </w:p>
    <w:p w:rsidR="00882A32" w:rsidRDefault="00882A32">
      <w:pPr>
        <w:sectPr w:rsidR="00882A3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94E50" w:rsidRDefault="00B94E50"/>
    <w:sectPr w:rsidR="00B94E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32"/>
    <w:rsid w:val="006D7485"/>
    <w:rsid w:val="00882A32"/>
    <w:rsid w:val="00B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9DD5D-10BC-40C6-BD7F-D1114A8A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www.elibrary.ru/defaultx.asp" TargetMode="External"/><Relationship Id="rId13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www.http://www.elibrary.ru/defaultx.asp" TargetMode="External"/><Relationship Id="rId26" Type="http://schemas.openxmlformats.org/officeDocument/2006/relationships/hyperlink" Target="http://www.school-collection.edu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http://www.elibrary.ru/defaultx.asp" TargetMode="External"/><Relationship Id="rId34" Type="http://schemas.openxmlformats.org/officeDocument/2006/relationships/hyperlink" Target="http://www.school-collection.edu.ru" TargetMode="External"/><Relationship Id="rId7" Type="http://schemas.openxmlformats.org/officeDocument/2006/relationships/hyperlink" Target="http://www.school-collection.edu.ru" TargetMode="External"/><Relationship Id="rId12" Type="http://schemas.openxmlformats.org/officeDocument/2006/relationships/hyperlink" Target="http://www.http://www.elibrary.ru/defaultx.asp" TargetMode="External"/><Relationship Id="rId17" Type="http://schemas.openxmlformats.org/officeDocument/2006/relationships/hyperlink" Target="http://www.http://www.elibrary.ru/defaultx.asp" TargetMode="External"/><Relationship Id="rId25" Type="http://schemas.openxmlformats.org/officeDocument/2006/relationships/hyperlink" Target="http://www.http://www.elibrary.ru/defaultx.asp" TargetMode="External"/><Relationship Id="rId33" Type="http://schemas.openxmlformats.org/officeDocument/2006/relationships/hyperlink" Target="http://www.school-collection.edu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ttp://www.elibrary.ru/defaultx.asp" TargetMode="External"/><Relationship Id="rId20" Type="http://schemas.openxmlformats.org/officeDocument/2006/relationships/hyperlink" Target="http://www.http://www.elibrary.ru/defaultx.asp" TargetMode="External"/><Relationship Id="rId29" Type="http://schemas.openxmlformats.org/officeDocument/2006/relationships/hyperlink" Target="http://www.school-collection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ttp://www.elibrary.ru/defaultx.asp" TargetMode="External"/><Relationship Id="rId11" Type="http://schemas.openxmlformats.org/officeDocument/2006/relationships/hyperlink" Target="http://www.school-collection.edu.ru" TargetMode="External"/><Relationship Id="rId24" Type="http://schemas.openxmlformats.org/officeDocument/2006/relationships/hyperlink" Target="http://www.http://www.elibrary.ru/defaultx.asp" TargetMode="External"/><Relationship Id="rId32" Type="http://schemas.openxmlformats.org/officeDocument/2006/relationships/hyperlink" Target="http://www.school-collection.edu.ru" TargetMode="External"/><Relationship Id="rId37" Type="http://schemas.openxmlformats.org/officeDocument/2006/relationships/hyperlink" Target="http://www.school-collection.edu.ru" TargetMode="External"/><Relationship Id="rId5" Type="http://schemas.openxmlformats.org/officeDocument/2006/relationships/hyperlink" Target="http://www.school-collection.edu.ru" TargetMode="External"/><Relationship Id="rId15" Type="http://schemas.openxmlformats.org/officeDocument/2006/relationships/hyperlink" Target="http://www.http://www.elibrary.ru/defaultx.asp" TargetMode="External"/><Relationship Id="rId23" Type="http://schemas.openxmlformats.org/officeDocument/2006/relationships/hyperlink" Target="http://www.http://www.elibrary.ru/defaultx.asp" TargetMode="External"/><Relationship Id="rId28" Type="http://schemas.openxmlformats.org/officeDocument/2006/relationships/hyperlink" Target="http://www.school-collection.edu.ru" TargetMode="External"/><Relationship Id="rId36" Type="http://schemas.openxmlformats.org/officeDocument/2006/relationships/hyperlink" Target="http://www.school-collection.edu.ru" TargetMode="External"/><Relationship Id="rId10" Type="http://schemas.openxmlformats.org/officeDocument/2006/relationships/hyperlink" Target="http://www.http://www.elibrary.ru/defaultx.asp" TargetMode="External"/><Relationship Id="rId19" Type="http://schemas.openxmlformats.org/officeDocument/2006/relationships/hyperlink" Target="http://www.http://www.elibrary.ru/defaultx.asp" TargetMode="External"/><Relationship Id="rId31" Type="http://schemas.openxmlformats.org/officeDocument/2006/relationships/hyperlink" Target="http://www.school-collection.edu.ru" TargetMode="External"/><Relationship Id="rId4" Type="http://schemas.openxmlformats.org/officeDocument/2006/relationships/hyperlink" Target="http://www.school-collection.edu.ru" TargetMode="Externa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http://www.elibrary.ru/defaultx.asp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hyperlink" Target="http://www.school-collection.edu.ru" TargetMode="External"/><Relationship Id="rId35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12673</Words>
  <Characters>72238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2023-10-24T07:58:00Z</dcterms:created>
  <dcterms:modified xsi:type="dcterms:W3CDTF">2023-10-24T07:58:00Z</dcterms:modified>
</cp:coreProperties>
</file>