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4B" w:rsidRDefault="002F5BB8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C034B" w:rsidRDefault="002F5BB8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ccf94676-8cc8-481e-bda5-8fab9254b757"/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8C034B" w:rsidRDefault="002F5BB8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 w:cs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:rsidR="008C034B" w:rsidRDefault="002F5BB8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 "Бронницкая СОШ "</w:t>
      </w:r>
    </w:p>
    <w:p w:rsidR="008C034B" w:rsidRDefault="008C034B"/>
    <w:p w:rsidR="008C034B" w:rsidRDefault="000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027F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4339" cy="1645920"/>
            <wp:effectExtent l="0" t="0" r="0" b="0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66" cy="16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учителя</w:t>
      </w: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«Волшебный мир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оригами»</w:t>
      </w: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(общекультурное направление)</w:t>
      </w:r>
    </w:p>
    <w:p w:rsidR="008C034B" w:rsidRDefault="008C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 классов</w:t>
      </w: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Pr="000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0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C034B" w:rsidRDefault="008C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Default="008C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4B" w:rsidRPr="00027F72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7F7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Бронница</w:t>
      </w:r>
    </w:p>
    <w:p w:rsidR="008C034B" w:rsidRDefault="002F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72" w:rsidRDefault="00027F72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2F5BB8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учителя по внеурочной деятельности «Волшебный мир оригами»для учащихся 1-4 классов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Афонькина С.Ю., Афонькиной Е.Ю. «Веселые уроки оригами в школе и дома», Соколовой С. «Ск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 оригами» и «Школа оригами: аппликация и мозаика».</w:t>
      </w:r>
    </w:p>
    <w:p w:rsidR="008C034B" w:rsidRDefault="002F5BB8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 и рассчитана на работу с детьми 6-10 лет.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«Волшебный мир оригами» является модифицированной программой общекультурного направления.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 и приобрести умение осуществлять совместную деятельность в процессе освоения программы.</w:t>
      </w:r>
    </w:p>
    <w:p w:rsidR="008C034B" w:rsidRDefault="008C03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оригами для развития ребенка</w:t>
      </w:r>
    </w:p>
    <w:p w:rsidR="008C034B" w:rsidRDefault="008C034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детей различным приемам работы с бумагой, таким, как сгибание, многократное складывание, надрезание, склеивание.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концентрации внимания, так как заставляет сосредоточиться на процессе изготовления поделки,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следовать устным инструкциям.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основными геометрическими понятиями: круг, квадра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треугольник, угол, сторона, вершина и т.д., при этом происходит обогащение словаря ребенка специальными терминами.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пространственное воображение – учит читать чертежи, по которым складываются фигурки и представлять по ним изделия в объеме,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огает развитию чертежных навыков, так как схемы понравившихся изделий нужно зарисовывать в тетрадку.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художественный вкус и творческие способности детей, активизирует их воображение и фантазию.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созданию игровых ситуаций, расширяет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оммуникативные способности детей.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8C034B" w:rsidRDefault="002F5BB8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при обучении оригами уделяется созданию 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жетно-тематических композиций, в которых используются изделия, выполненные в технике оригами. </w:t>
      </w:r>
    </w:p>
    <w:p w:rsidR="008C034B" w:rsidRDefault="008C03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8C034B" w:rsidRDefault="002F5B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оригами направлены на всестороннее интеллектуальное и эстетическое развитие младших школьников и повышение эффективности их обучения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классах.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Обучающие: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Знакомство детей с основными геометрическими понятиями и базовыми формами оригами.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Формирование умения следовать устным инструкциям, читать и зарисовывать схемы изделий.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Обучение различным приемам работы с бумагой.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Развивающие: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Развитие внимания, памяти, логического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абстрактного мышления,     пространственного воображения.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Развитие мелкой моторики рук и глазомера.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Развитие художественного вкуса, творческих способностей и фантазии детей.</w:t>
      </w:r>
    </w:p>
    <w:p w:rsidR="008C034B" w:rsidRDefault="008C03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Воспитательные: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Воспитание интереса к искусству оригами. </w:t>
      </w:r>
    </w:p>
    <w:p w:rsidR="008C034B" w:rsidRDefault="002F5BB8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Расширение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оммуникативных способностей детей. </w:t>
      </w:r>
    </w:p>
    <w:p w:rsidR="008C034B" w:rsidRDefault="002F5B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Формирование культуры труда и совершенствование трудовых навыков. </w:t>
      </w:r>
    </w:p>
    <w:p w:rsidR="008C034B" w:rsidRDefault="008C03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34B" w:rsidRDefault="002F5BB8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</w:t>
      </w:r>
    </w:p>
    <w:p w:rsidR="008C034B" w:rsidRDefault="008C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34B" w:rsidRDefault="002F5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линии:</w:t>
      </w: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специфики данной внеурочной деятельности в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выделены две содержательные линии, которые дают возможность постепенно углублять и расширять программный материал: «Общетрудовые знания, умения и способы деятельности», «Технология изготовления изделий в технике оригами».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принципы работ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ы программы:  </w:t>
      </w: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взаимодействие между педагогом и ребенком строится  на принципах равноправия, доступности, последовательности, системности, сочетания  в практической деятельности индивидуальной и коллективной форм работы, в уважении друг к другу, искл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ючение авторитарных форм воздействия.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оригами являются неотъемлемым дополнением к урокам труда, окружающего мира, урокам рисования и другим учебным предметам, поэтому эти занятия необходимо проводить еженедельно. Учитывая возраст детей и новизну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териала, для успешного освоения программы занятия в группе должны сочетаться с индивидуальной помощью педагога каждому ребенку. Количество детей в группе – 15 человек. В процессе обучения возможно проведение корректировки сложности заданий и внесение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технике оригами. 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оригами для снятия излишней возбудимости детей, создания непринужденной и творческой атмосферы используется музыкальное сопровождение с записями звуков живой природы и детских песен. В результате этого, у детей происх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выравнивание психомоторных процессов, изменение их поведения, улучшение личных взаимоотношений, т.к. музыка влияет на эмоциональное состояние и настроение человека. 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занятий – классная комната. Дети организовывают свое рабочее место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партами. Перед занятиями классная комната обязательно проветривается.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приемам на более высоком и сложном уровне. Все задания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 постепенное изменение видов работы: от создания фигурок до сочинения сказок, коллективных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задача на всех этапах освоения программы – содействовать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ПРОГРАММЫ В СТРУКТУРЕ ООП</w:t>
      </w:r>
    </w:p>
    <w:p w:rsidR="008C034B" w:rsidRDefault="008C034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деятельности, исходя из региональных особенностей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учреждений Московской области, является инновационным компонентом основной образовательной программы.</w:t>
      </w:r>
    </w:p>
    <w:p w:rsidR="008C034B" w:rsidRDefault="002F5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является неотъемлемой частью образовательного процесса в начальной школе и организуется по направлению развития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 в таких формах как экскурсии, кружки, 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8C034B" w:rsidRDefault="002F5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учреждением при организации вне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урочной деятельности учтены следующие факторы:</w:t>
      </w:r>
    </w:p>
    <w:p w:rsidR="008C034B" w:rsidRDefault="002F5B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запросы участников образовательного процесса, родителей (законных представителей),</w:t>
      </w:r>
    </w:p>
    <w:p w:rsidR="008C034B" w:rsidRDefault="002F5B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квалификации педагогических работников;</w:t>
      </w:r>
    </w:p>
    <w:p w:rsidR="008C034B" w:rsidRDefault="002F5B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программ внеурочной деятельности, в соответствии с целями и задачами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НОО.</w:t>
      </w:r>
    </w:p>
    <w:p w:rsidR="008C034B" w:rsidRDefault="002F5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модифицированная.</w:t>
      </w:r>
    </w:p>
    <w:p w:rsidR="008C034B" w:rsidRDefault="002F5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возрастные особенности детей 7-11 лет. Детская группа профильная, её состав постоянный. Набор учащихся - свободный.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33 часа в 1 классе и 34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во 2,3  и 4 классах.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в неделю – 1ч.</w:t>
      </w:r>
    </w:p>
    <w:p w:rsidR="008C034B" w:rsidRDefault="002F5B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занятия 35 минут в 1 классе и 45 минут во 2,3 и 4 классах с обязательным применением физминутки.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2F5BB8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ОПИСАНИЕ ЦЕННОСТНЫХ ОРИЕНТИРОВ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ПО ВНЕУРОЧНОЙ ДЕЯТЕЛЬНОСТИ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относятся: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Построение учебного процесса на основе гуманизации и демократизации образовательного процесса.</w:t>
      </w:r>
    </w:p>
    <w:p w:rsidR="008C034B" w:rsidRDefault="002F5B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учитывает индивидуально-психологические особенности личности, ее опыт, а также объективен в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разносторонен и инициативен в контактах. Самым плодотворным является общение на основе совместной увлеченности деятельностью.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2.Создание практической среды, предполагающей сотворчество и ситуацию успеха.  </w:t>
      </w:r>
    </w:p>
    <w:p w:rsidR="008C034B" w:rsidRDefault="002F5B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начало  создается при наличии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условий как: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ведущий вид воспитательных взаимодействий и отношений — сотворчество;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положительная мотивация, вариативность путей организации усвоения программного материала с учетом  индивидуальных способностей обучающихся;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приоритет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 восприятия, отношения, оценка самого себя и другого человека.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Система занятий предусматривает: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сочетание индивидуальных и  коллективных форм работы, что позволяет организовать содержательное общение детей;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взаимосвязь конструирования с дру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гими видами </w:t>
      </w:r>
      <w:r>
        <w:rPr>
          <w:rFonts w:ascii="Times New Roman" w:eastAsia="Calibri" w:hAnsi="Times New Roman" w:cs="Times New Roman"/>
          <w:szCs w:val="24"/>
        </w:rPr>
        <w:t>деятельности: игрой, рисованием,  развитием речи;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– реализацию для детей определенных эмоциональных условий: создание атмосферы принятия ребенка и его права на самостоятельный выбор, обеспечение ему постоянного внимания, отсутствие негативного </w:t>
      </w:r>
      <w:r>
        <w:rPr>
          <w:rFonts w:ascii="Times New Roman" w:eastAsia="Calibri" w:hAnsi="Times New Roman" w:cs="Times New Roman"/>
          <w:szCs w:val="24"/>
        </w:rPr>
        <w:t>воздействия, использование мягких воспитательных мер в сочетании с требовательностью;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lastRenderedPageBreak/>
        <w:t>– использование приемов и методов общепедагогического влияния: поощрение достижений ребенка, закрепление веры в успех;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развитие сотрудничества с родителями, которые охо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тно подключатся к этой деятельности: подбор книг, помощь в организации выставок, подбор материалов, организация домашнего досуга. </w:t>
      </w:r>
    </w:p>
    <w:p w:rsidR="008C034B" w:rsidRDefault="002F5B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методов работы обусловлен содержанием воспитания и обучения, а также достигнутым уровнем развития детского коллектива,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возрастными особенностями детей, особенностями взаимодействия между педагогом и детьми.</w:t>
      </w:r>
    </w:p>
    <w:p w:rsidR="008C034B" w:rsidRDefault="008C03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предъявления и объяснения материала: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изделия основаны на простых базовых формах: «Треугольник», «Воздушный змей», «Двойной треугольник», «Двойной квадрат»,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«Конверт». На этом этапе детям демонстрируется лишь сам процесс складывания. Условные знаки и схемы служат им дополнительной иллюстрацией при показе процесса складывания. Учитель на этом этапе демонстрирует детям процесс складывания изделия на большом 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бумаги. Однако, исходя из опыта работы, намного удобнее использовать для показа инструкционные карты, состоящие из отдельных листов. На каждом листе такой инструкционной карты с помощью большого листа цветной бумаги показывается только одна операция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изготовлению изделия. Педагог последовательно предъявляет детям по одному листу такой инструкционной карты, контролируя на начальной стадии обучения каждое действие учащихся, а в дальнейшем – лишь отдельные наиболее важные операции. При этом условные 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схемы служат лишь дополнительной иллюстрацией при показе процесса складывания. 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начале обучения уделяется оформлению композиций. Сначала для тренировки дети делают их из больших квадратов и украшают аппликацией. Затем, рассмотрев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получившиеся образцы, мастерят маленькие фигурки для композиции, которые оставляют в классе в конвертах для незаконченных работ. Отдельное занятие посвящено созданию фона и приклеиванию фигурок.</w:t>
      </w:r>
    </w:p>
    <w:p w:rsidR="008C034B" w:rsidRDefault="002F5B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используются различные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иционные, комбинированные и практические занятия; лекции, игры, праздники, конкурсы, соревнования и другие. А также различные методы: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8C034B" w:rsidRDefault="002F5BB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(устное изложение, беседа, рассказ, лекция и т.д.);</w:t>
      </w:r>
    </w:p>
    <w:p w:rsidR="008C034B" w:rsidRDefault="002F5BB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8C034B" w:rsidRDefault="002F5BB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(выполнение работ по инструкционным картам, схемам и др.).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уровень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детей:</w:t>
      </w:r>
    </w:p>
    <w:p w:rsidR="008C034B" w:rsidRDefault="002F5BB8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– дети воспринимают и усваивают готовую информацию;</w:t>
      </w:r>
    </w:p>
    <w:p w:rsidR="008C034B" w:rsidRDefault="002F5BB8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8C034B" w:rsidRDefault="002F5BB8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 – участие детей в коллективном поиске, решение поставлен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задачи совместно с педагогом;</w:t>
      </w:r>
    </w:p>
    <w:p w:rsidR="008C034B" w:rsidRDefault="002F5B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– самостоятельная творческая работа учащихся.</w:t>
      </w:r>
    </w:p>
    <w:p w:rsidR="008C034B" w:rsidRDefault="008C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 основе которых лежит форма организации деятельности учащихся на занятиях:</w:t>
      </w:r>
    </w:p>
    <w:p w:rsidR="008C034B" w:rsidRDefault="002F5BB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– одновременная работа со всеми учащимися;</w:t>
      </w:r>
    </w:p>
    <w:p w:rsidR="008C034B" w:rsidRDefault="002F5BB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индивидуально-фрон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тальный – чередование индивидуальных и фронтальных форм работы;</w:t>
      </w:r>
    </w:p>
    <w:p w:rsidR="008C034B" w:rsidRDefault="002F5BB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– организация работы в группах;</w:t>
      </w:r>
    </w:p>
    <w:p w:rsidR="008C034B" w:rsidRDefault="002F5BB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– индивидуальное выполнение заданий, решение проблем.</w:t>
      </w:r>
    </w:p>
    <w:p w:rsidR="008C034B" w:rsidRDefault="008C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8C034B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C034B" w:rsidRDefault="008C034B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C034B" w:rsidRDefault="002F5BB8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</w:t>
      </w:r>
    </w:p>
    <w:p w:rsidR="008C034B" w:rsidRDefault="008C034B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подведения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 реализации дополнительной образовательной программы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Составление альбома лучших работ.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Результатом реализации данной образовательной программы являются выставки детских работ на базе школы. Использование поделок-сувениров в качестве подарков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дорогих и близких людей, дошкольников, ветеранов, учителей и т.д.; оформление зала для проведения праздничных утренников.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выставке детского прикладного и технического творчества.</w:t>
      </w:r>
    </w:p>
    <w:p w:rsidR="008C034B" w:rsidRDefault="002F5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воспитательных результатов внеурочной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предполагает приобретение учащимися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уровня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34B" w:rsidRDefault="008C03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8C034B" w:rsidRDefault="008C03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начальные навыки адаптации в динамично изменяющемся  мире,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внутренняя позиция школьника на основе положительного отношения к школе, </w:t>
      </w:r>
    </w:p>
    <w:p w:rsidR="008C034B" w:rsidRDefault="002F5BB8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– ценностное отношение к природному миру,</w:t>
      </w:r>
    </w:p>
    <w:p w:rsidR="008C034B" w:rsidRDefault="002F5BB8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готовность следовать нормам здоровьесберегающего поведения. </w:t>
      </w:r>
    </w:p>
    <w:p w:rsidR="008C034B" w:rsidRDefault="008C034B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8C034B" w:rsidRDefault="002F5BB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обучающихся являются: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– использовать  </w:t>
      </w: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– самостоятельно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создавать алгоритмы деятельности при решении проблем различного характера;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8C034B" w:rsidRDefault="002F5BB8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использовать знаково-символические средства, в том числе </w:t>
      </w: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модели и схемы для решения задач;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обрабатывать и оценивать  информацию; 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устанавливать  причинно-следственные связи;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обобщать;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рассуждать;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своей системе знаний: отличать новое от уже известного с помощью 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ля; 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 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перерабатывать и оценивать полученную информацию: делать выводы в результате совместной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всего класса.</w:t>
      </w:r>
    </w:p>
    <w:p w:rsidR="008C034B" w:rsidRDefault="008C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знать что такое оригами;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 правила безопасности труда и личной гигиены;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различать материалы и инструменты, знать их назначения;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понятия: оригами, базовые формы, условные обозначения.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геометрические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обозначения к схемам;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назначение ручных инструментов и приспособления шаблонов, правила работы ими;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технологическую последовательность изготовления некоторых изделий: разметка, резание, сборка, отделка;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разметк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сгибанием;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клейстера, клея ПВА;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определять и формулировать цель деятельности на уроке с помощью учителя; 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проговаривать последовательность действий на уроке; 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помощью учителя объяснять выбор наиболее подходящих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материалов и инструментов;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контроль точност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разметки деталей с помощью шаблона.</w:t>
      </w:r>
    </w:p>
    <w:p w:rsidR="008C034B" w:rsidRDefault="002F5B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 в контексте (связи) художественно-творческой и трудовой деятельности.</w:t>
      </w:r>
    </w:p>
    <w:p w:rsidR="008C034B" w:rsidRDefault="008C034B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8C034B" w:rsidRDefault="002F5BB8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ar-SA"/>
        </w:rPr>
        <w:t xml:space="preserve">– </w:t>
      </w:r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8C034B" w:rsidRDefault="002F5BB8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договариваться о распределении функций и ролей в совместной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деятельности;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8C034B" w:rsidRDefault="002F5BB8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8C034B" w:rsidRDefault="002F5BB8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8C034B" w:rsidRDefault="002F5B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8C034B" w:rsidRDefault="002F5B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8C034B" w:rsidRDefault="002F5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>–</w:t>
      </w:r>
      <w:r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8C034B" w:rsidRDefault="002F5BB8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C034B" w:rsidRDefault="002F5BB8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поделках;</w:t>
      </w:r>
    </w:p>
    <w:p w:rsidR="008C034B" w:rsidRDefault="002F5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альбома лучших работ.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выставок работ учащихся: 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классе, 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школе, 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выставке детского прикладного и технического творчества.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ВНЕУРОЧНОЙ ДЕЯТЕЛЬНОСТИ: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год обучения</w:t>
      </w:r>
    </w:p>
    <w:p w:rsidR="008C034B" w:rsidRDefault="002F5B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час).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</w:t>
      </w:r>
    </w:p>
    <w:p w:rsidR="008C034B" w:rsidRDefault="002F5BB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возникновения бумаги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час). Виды бумаги и картона. Инструменты для работы. Правила по технике безопасности и личной гигиене.</w:t>
      </w:r>
    </w:p>
    <w:p w:rsidR="008C034B" w:rsidRDefault="002F5BB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с оригами (1 час). История возникновения оригами.</w:t>
      </w:r>
    </w:p>
    <w:p w:rsidR="008C034B" w:rsidRDefault="002F5BB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Схемы и условные обозначения.</w:t>
      </w:r>
    </w:p>
    <w:p w:rsidR="008C034B" w:rsidRDefault="002F5BB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Термины, принятые в оригами.</w:t>
      </w:r>
    </w:p>
    <w:p w:rsidR="008C034B" w:rsidRDefault="002F5BB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Понятие «базовые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рмы». Базовые формы: </w:t>
      </w:r>
    </w:p>
    <w:p w:rsidR="008C034B" w:rsidRDefault="002F5BB8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«Треугольник» (8 часов)</w:t>
      </w:r>
    </w:p>
    <w:p w:rsidR="008C034B" w:rsidRDefault="002F5BB8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«Воздушный змей» (6 часов), </w:t>
      </w:r>
    </w:p>
    <w:p w:rsidR="008C034B" w:rsidRDefault="002F5BB8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треугольник» (3 часа), </w:t>
      </w:r>
    </w:p>
    <w:p w:rsidR="008C034B" w:rsidRDefault="002F5BB8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квадрат» (3 часа), </w:t>
      </w:r>
    </w:p>
    <w:p w:rsidR="008C034B" w:rsidRDefault="002F5BB8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«Конверт» (2 часа) </w:t>
      </w:r>
    </w:p>
    <w:p w:rsidR="008C034B" w:rsidRDefault="002F5BB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Цветы к празднику 8 марта (2 часа). Складывание цветов на основе изученных базовых форм. Оформле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композиций и поздравительных открыток.</w:t>
      </w:r>
    </w:p>
    <w:p w:rsidR="008C034B" w:rsidRDefault="002F5BB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Цветочные  композиции (4 часа). 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</w:p>
    <w:p w:rsidR="008C034B" w:rsidRDefault="002F5BB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занятие: «Чему мы научились за год» (1 час). </w:t>
      </w:r>
    </w:p>
    <w:p w:rsidR="008C034B" w:rsidRDefault="002F5BB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выставочных работ (1 час).</w:t>
      </w:r>
    </w:p>
    <w:p w:rsidR="008C034B" w:rsidRDefault="008C03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2 год обучения 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Вводное занятие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час). Беседа, ознакомление детей с особенностями занятий данной внеурочной деятельности. Требования к поведению учащихся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занятия. Соблюдение порядка на рабочем месте. Соблюдение правил по технике безопасности.    </w:t>
      </w:r>
    </w:p>
    <w:p w:rsidR="008C034B" w:rsidRDefault="002F5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Схемы и условные обозначения. Термины, принятые в оригами. (1 час)</w:t>
      </w:r>
    </w:p>
    <w:p w:rsidR="008C034B" w:rsidRDefault="002F5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условных знаков, принятых  в оригами, основных приемов складывания. Повто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изученных базовых форм. </w:t>
      </w:r>
    </w:p>
    <w:p w:rsidR="008C034B" w:rsidRDefault="002F5BB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</w:p>
    <w:p w:rsidR="008C034B" w:rsidRDefault="002F5BB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схемами складывания. Зарисовка условных знаков и схем складывания базовых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</w:p>
    <w:p w:rsidR="008C034B" w:rsidRDefault="002F5B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«базовые формы».</w:t>
      </w:r>
    </w:p>
    <w:p w:rsidR="008C034B" w:rsidRDefault="002F5BB8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Квадрат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 — 5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8C034B" w:rsidRDefault="002F5BB8">
      <w:pPr>
        <w:spacing w:after="0" w:line="240" w:lineRule="auto"/>
        <w:ind w:left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треугольник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Двойной квадрат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-- 6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Прямоугольник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3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часа.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Воздушный змей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5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8C034B" w:rsidRDefault="002F5BB8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Базовая форма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Рыба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» — 6 </w:t>
      </w: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часов.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4. Выставка работ учащихся.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выставок.</w:t>
      </w:r>
    </w:p>
    <w:p w:rsidR="008C034B" w:rsidRDefault="002F5BB8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5. Составление альбома лучших работ — 2 часа.</w:t>
      </w:r>
    </w:p>
    <w:p w:rsidR="008C034B" w:rsidRDefault="008C034B">
      <w:pPr>
        <w:spacing w:after="0" w:line="240" w:lineRule="auto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Вводное занятие (1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 об истории развития искусства оригами.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Беседа по охране труда 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Базовые формы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(1 ч).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Условные обозначения.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Диагностика обученности учащихся.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Летние композиции (3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Лесные цветы (Калужница, ландыш, сон-трава). Рассказы и легенды о цветах.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ывание цветов. Оформление композиций «На лесной полянке».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Золотая осень (2ч). Осенние листья клена. Деревья.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Оформление композиций «Вот и осень».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Чудесные превращения бумажного листа (9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Закладки. Коробки. Изготовление и оформление подарков.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Оригами на праздничном столе (7 ч).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Цветы к празднику 8 марта (2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Складывание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Оригами – почта (3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Конверты  для писем.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Впереди – лето! (4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базовой формой «До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м» и изготовление пилотки и шапочки с козырьком на ее основе. Складывание самолетов и истребителей. Летные соревнования моделей.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 (1 ч)</w:t>
      </w:r>
    </w:p>
    <w:p w:rsidR="008C034B" w:rsidRDefault="002F5B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Оформление выставочных работ (1 ч).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тематических выставок: «На лесной полянке», «Мы встречаем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Новый год», «Цветы для наших мам».</w:t>
      </w:r>
    </w:p>
    <w:p w:rsidR="008C034B" w:rsidRDefault="008C03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:rsidR="008C034B" w:rsidRDefault="002F5B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самостоятельного применения технических приемов оригами, освоение различных  техник работы с бумагой в сочетании с оригами.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Вводное занятие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1ч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всех базовых форм                         1ч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 Повторение базовых форм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Игровое применение оригами                            4ч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 Создание кукол, декораций, масок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торцевания  5ч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 Контур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торцевание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 Объемное торцевание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 Оригами и торцевание. Объединенные модели 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художественного вырезания   3ч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 Белорусская выцинанка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техникой и видами айрисфолдинга                 4ч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 Одноцент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ровые модели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6.2 Двух и трехцентровые модели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 Оригами и айрисфолдинг. Объединенные модели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техникой и видами скрапбукинга             4ч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 Простые композиции с элементами скрапбукинга</w:t>
      </w:r>
    </w:p>
    <w:p w:rsidR="008C034B" w:rsidRDefault="002F5BB8">
      <w:pPr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 и видами плетения       7ч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Двухмерное плетение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8.2 Объемное плетение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8.3 Вставка плетения в готовую модель </w:t>
      </w: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 Оригами и плетение. Объединенные модели</w:t>
      </w:r>
    </w:p>
    <w:p w:rsidR="008C034B" w:rsidRDefault="002F5BB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Движущиеся модели                                         3ч</w:t>
      </w:r>
    </w:p>
    <w:p w:rsidR="008C034B" w:rsidRDefault="002F5BB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8C034B">
          <w:pgSz w:w="11906" w:h="16838"/>
          <w:pgMar w:top="851" w:right="850" w:bottom="709" w:left="1418" w:header="708" w:footer="708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 Итоговая работа «Я – творец»  2ч</w:t>
      </w:r>
    </w:p>
    <w:p w:rsidR="008C034B" w:rsidRDefault="002F5BB8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lastRenderedPageBreak/>
        <w:t>ТЕМАТИЧЕСКОЕ ПЛАНИРОВАНИЕ С ОПРЕДЕЛЕНИЕМ ОСНОВНЫХ ВИДОВ ДЕЯТЕЛЬНОСТИ ОБУЧАЮЩИХСЯ</w:t>
      </w: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год обучения</w:t>
      </w:r>
    </w:p>
    <w:tbl>
      <w:tblPr>
        <w:tblpPr w:leftFromText="180" w:rightFromText="180" w:bottomFromText="200" w:vertAnchor="text" w:horzAnchor="margin" w:tblpY="21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76"/>
        <w:gridCol w:w="991"/>
        <w:gridCol w:w="1276"/>
        <w:gridCol w:w="567"/>
        <w:gridCol w:w="567"/>
        <w:gridCol w:w="5670"/>
        <w:gridCol w:w="3403"/>
      </w:tblGrid>
      <w:tr w:rsidR="008C034B">
        <w:trPr>
          <w:trHeight w:val="33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034B" w:rsidRDefault="002F5BB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034B" w:rsidRDefault="002F5BB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8C034B">
        <w:trPr>
          <w:trHeight w:val="4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Плани-</w:t>
            </w: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руемая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Скор-</w:t>
            </w: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ректи-</w:t>
            </w: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рован-</w:t>
            </w: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УУД (регулятивные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познавательные, коммуникативные)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охране труда.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новую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собственный художественный замысел.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новым видам прикладного творчества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оригами.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after="0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познакомиться с историей происхождения материала, с его современными видами и областями применения;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обрабатывать и оценивать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Термины, принятые в оригами.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Стилизованный цветок.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</w:t>
            </w:r>
            <w:bookmarkStart w:id="3" w:name="YANDEX_81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оригами  и основными приемами складывания</w:t>
            </w:r>
          </w:p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Лисенок и собачка.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Котик и бычок.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Яхта и паро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слышать, слушать и понимать партнера, правильно выражать свои мысли.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проявление познавательной инициативы, планировать, контролировать и выполнять действия по заданному образцу с соблюдением мер безопасности.адекватно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первичных умений оценки работ  одноклассников на основе заданных критериев.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 «Кораблик в море».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формулировать цель урока после предварительного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мотивацию к творческой деятельности, проявляют интерес к предмету.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 и фуражка.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мысли, формулировать ответы на вопросы.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в сотруд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интерес к предметно-практической деятельности.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и снегирь.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сравнение, самостоятельно выбирая основания  и критерии для логических операций;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адекватно оценивать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Устойчивость учебно-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«Птицы в лесу».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итоговый контроль общего качества выполненного изделия, задания.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творческой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Кролик и щенок.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Курочка и петушок.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задавать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птицы на лужайке.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пробных поисковых 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Базовая форма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Сказочная птица.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сериацию, классификацию по разным критериям;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«Воздушный змей».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Оценивать свои  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деятельности и повсед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невной жизни.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Подснежник.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обсуждений материалов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самостоятельно формулировать цель урока после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предварительного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треугольник».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Бабочка.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Головастик и жук.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математические термины, изучаемые в данной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Устойчивый интерес к новым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Цветы к празднику 8 марта.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Открытка «Букет гвоздик».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вопрос, ознакомление с алгоритмом работы в парах.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 к празднику 8 марта.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Открытка «Букет роз».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-планировать свои действия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поставленной задачей;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выбор наиболее эффективных способов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задач в зависимости от конкретных условий;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объяснять свои действия;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формулировать цель урока после предварительного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-внутренняя позиция школьника на уровне положительного отношения к школе;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-устойчивость учебно-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«Двойной квадрат».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Островок в пруду.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-проверять модели в действии, вносить необходимые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конструктивные доработки (средством формирования этих действий служит  технология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продуктивной художественно-творческой деятельнос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искать и отбирать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решения учебной задачи источники информации : текст, иллюстрация, схема, чертёж, инструкционная карта,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-осуществлять сравнение, самостоятельно выбирая основания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критерии для логических операций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Выражение устойчивой учебно-познавательной мотивации учения;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человеческой жизни.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«Конверт».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Яхта.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</w:t>
            </w:r>
            <w:bookmarkStart w:id="4" w:name="YANDEX_18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оригами (зрительно)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освоение способов определения геометрических форм, их сравнения.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понимание причин успешности и неуспешности творческой деятельности.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 форма «Конверт».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Пароход и подводная лодка.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Цветочные  композиции.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Нарцисс.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использовать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занятии;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Цветочные композиции.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Лилия.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слушать других, пытаться принимать другую точку зрения, быть готовым  изменить свою точку зрения (средством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ирования этих действий   служит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технология проблемного диалог  (побуждающий  и подводящий диалог));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Впереди – лето!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Волшебный  цветок.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взаимный контроль и оказывать необходимую помощь.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Впереди – лето!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Парусный кораблик.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 изменить свою точку зрения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к самооценке на основе критериев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успешности учебной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выставочных работ.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определять цели, функции участников, способы взаимодействия.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– обобщать, рассуждать;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Регулятивные-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выполнять учебное задание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ребенка за общее дело.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 год обучения</w:t>
      </w:r>
    </w:p>
    <w:tbl>
      <w:tblPr>
        <w:tblpPr w:leftFromText="180" w:rightFromText="180" w:bottomFromText="200" w:vertAnchor="text" w:horzAnchor="margin" w:tblpY="217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5"/>
        <w:gridCol w:w="1135"/>
        <w:gridCol w:w="1134"/>
        <w:gridCol w:w="709"/>
        <w:gridCol w:w="850"/>
        <w:gridCol w:w="5812"/>
        <w:gridCol w:w="2971"/>
      </w:tblGrid>
      <w:tr w:rsidR="008C034B">
        <w:trPr>
          <w:trHeight w:val="33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Тео-рия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Планируемые результаты (в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ФГОС)</w:t>
            </w:r>
          </w:p>
        </w:tc>
      </w:tr>
      <w:tr w:rsidR="008C034B">
        <w:trPr>
          <w:trHeight w:val="4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Планируе-мая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познавательные, коммуникативные)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новую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прикладному творчеству - оригами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Базовые формы.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Условные обозначения.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и основными приемами складывания</w:t>
            </w:r>
          </w:p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Нравственно-этическое оценивание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«Квадрат». 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о форме предметов;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«Улитка»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себя и предметов в пространстве;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использовать в устной речи математические термины, изучаемые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 теме;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способов складывания листа бумаги.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творчеству – оригами.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«Барбус»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освоение способов определения геометрических форм, их сравнения.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понимание причин успешности и неуспешности творческой деятельности.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«Квадрат».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«Лягушка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«Голубь»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Базовая форма «Двойной треугольник». «Гризли»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«Георгин»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схемами; </w:t>
            </w:r>
          </w:p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осуществлять самоконтроль и взаимный контроль;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треугольник». «Орел»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живой природе.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«Двойной треугольник».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«Чайка»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оформлять свою мысль в поделках;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помощью учителя объяснять выбор наиболее подходящих для выполнения задания материалов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выбирать наиболее эффективные способы решения познавательных задач.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Осознание ответственности ребенка  за общее благополучие.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 Знакомство с формой.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выполнять контроль точности разметки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мание причин успешности и неуспешности творческой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«Жар-птица»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учиться готовить рабочее место и выполнять практическую работу по предложенному учителем плану с опорой на образцы,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рисунки, схемы;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основам коммуникативной рефлексии.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Выставка работ учащихся.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Альбом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лучших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– обобщать, рассуждать;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 -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задание в соответствии с целью;</w:t>
            </w:r>
          </w:p>
          <w:p w:rsidR="008C034B" w:rsidRDefault="002F5BB8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Осознание ответственности человека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за общее дело.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«Шатл»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донести свою позицию до других: оформить свою мысль в поделках;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дополнительную литературу;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контроль своей деятельности в процессе достижения результата.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Самоуважение  и вера в успех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«Двойной квадрат».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«Краб»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перерабатывать полученную информацию: делать выводы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результате совместной работы всего класса.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единство материалов, формы и декора.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приобретению новых знаний и умений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«Двойной квадрат». «Пеликан»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информацию из одной формы в другую – изделия, художественные образы.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и сохранять учебно-творческую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задачу.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учитывать разные мнения и стремится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координации различных позиций в сотрудничестве.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«Двойной квадрат»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«Лилия»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«Разноцветные поделки».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находить варианты решения творческой задачи.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оценить свои и чужие поступки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«Фонарики».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новую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допускать существование различных точек зрения и различных вариантов выполнения поставленной творческой задачи.</w:t>
            </w:r>
          </w:p>
          <w:p w:rsidR="008C034B" w:rsidRDefault="008C034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Адекватное рассуждение о причинах своего успеха/неуспеха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«Прямоугольник». «Машина».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овая форма «Воздушный змей». «Дерево».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перерабатывать полученную информацию: делать выводы в результате совместной работы с партнером;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договариваться, приходить к общему решению;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навыки адаптации в динамично изменяющемся  мире.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«Ёлочка».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учебник, свой жизненный опыт;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учиться готовить рабочее место и 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практическую работу по предложенному учителем плану с опорой на образцы, рисунки, схемы;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корректность в высказываниях;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Готовность следовать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нормамздоровьесберегающего</w:t>
            </w:r>
          </w:p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поведения. </w:t>
            </w:r>
          </w:p>
          <w:p w:rsidR="008C034B" w:rsidRDefault="008C034B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«Жираф».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выполнять контроль точности разметки деталей с помощью шаблона;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существу.</w:t>
            </w:r>
          </w:p>
          <w:p w:rsidR="008C034B" w:rsidRDefault="008C034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«Воздушный змей».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«Обезьяна»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 выполнения задания 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моделировать;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Выражение познавательной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мотивации.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Базовая форма «Воздушный змей». «Пингвин»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проговаривать последовательность действий на уроке; 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знаки, символы, модели,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для решения познавательных и творческих задач и представления их результатов;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и оценивание алгоритма своего действия</w:t>
            </w:r>
          </w:p>
        </w:tc>
      </w:tr>
      <w:tr w:rsidR="008C034B">
        <w:trPr>
          <w:trHeight w:val="29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«Рыба».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формой.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«Воробышек»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оценку учителя;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учитывать разные мнения и обосновывать свою позицию;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объекты, выделять главное;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Испытание чувства радости от познаания нового..</w:t>
            </w:r>
          </w:p>
        </w:tc>
      </w:tr>
      <w:tr w:rsidR="008C034B">
        <w:trPr>
          <w:trHeight w:val="29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учитывать выделенные учителем ориентиры действия в незнакомом материале;</w:t>
            </w:r>
          </w:p>
          <w:p w:rsidR="008C034B" w:rsidRDefault="002F5B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 и точно передавать партнеру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имую информацию как ориентир для построения действия;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Готовность следовать нормам здоровьесберегающего поведения. </w:t>
            </w:r>
          </w:p>
          <w:p w:rsidR="008C034B" w:rsidRDefault="008C034B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Выставка работ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учащихся.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Альбом лучших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вносить коррективы в действия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основе их оценки и учета сделанных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ошибок;</w:t>
            </w:r>
          </w:p>
          <w:p w:rsidR="008C034B" w:rsidRDefault="002F5BB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Чувство гордости за самого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себя и своих друзей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«Петух»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 пошаговый и итоговый контроль;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договариваться, приходить к общему решению;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эстетического сознания, творческой деятельности</w:t>
            </w:r>
          </w:p>
        </w:tc>
      </w:tr>
      <w:tr w:rsidR="008C034B">
        <w:trPr>
          <w:trHeight w:val="2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Базовая форма «Рыба»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«Кролик»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договариваться о распределении функций и ролей в совместной деятельности;</w:t>
            </w:r>
          </w:p>
          <w:p w:rsidR="008C034B" w:rsidRDefault="002F5BB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способ и результат действия;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рассуждения об объекте;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Формированиеготовности и способности к саморазвитию и самообразованию учащихся</w:t>
            </w:r>
          </w:p>
        </w:tc>
      </w:tr>
      <w:tr w:rsidR="008C034B">
        <w:trPr>
          <w:trHeight w:val="29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– определять цели, функции участников, способы взаимодействия.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8C034B">
        <w:trPr>
          <w:trHeight w:val="29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 работ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взаимный контроль и оказывать необходимую помощь.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 год обучения</w:t>
      </w:r>
    </w:p>
    <w:tbl>
      <w:tblPr>
        <w:tblpPr w:leftFromText="180" w:rightFromText="180" w:bottomFromText="200" w:vertAnchor="text" w:horzAnchor="margin" w:tblpY="21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76"/>
        <w:gridCol w:w="1133"/>
        <w:gridCol w:w="1134"/>
        <w:gridCol w:w="709"/>
        <w:gridCol w:w="850"/>
        <w:gridCol w:w="5245"/>
        <w:gridCol w:w="3403"/>
      </w:tblGrid>
      <w:tr w:rsidR="008C034B">
        <w:trPr>
          <w:trHeight w:val="33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8C034B">
        <w:trPr>
          <w:trHeight w:val="4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Планируе-мая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 познавательные, коммуникативные)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16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Базовые формы.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Условные обозначения.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Летние композиции.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Лесные цветы – калужница.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слышать, слушать и понимать партнера, правильно выражать свои мысли.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проявление познавательной инициативы, планировать, контролировать и выполнять действия по заданному образцу с соблюдением мер безопасности.адекватно воспринимать информацию учителя и товарища, содержащую оценочный характер отзыва о работе.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первичных умений оценки работ  одноклассников на основе заданных критериев.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Лесные цветы - ландыш, сон-трава.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формулировать цель урока после предварительного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Имеют мотивацию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творческой деятельности, проявляют интерес к предмету.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композиций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«На лесной полянке».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информацию из прослушанного объяснения, производить логические мыслительные операции (анализ, сравнение)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рассуждать, правильно выражать свои мысли, формулировать ответы на вопросы.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в сотрудничестве с учителем ставить новые учебные задачи, проявлять познавательную инициативу в творческом сотрудничестве.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предметно-практической деятельности.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Золотая осень.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Осенние листья клена.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сравнение, самостоятельно выбирая основания  и критерии для логических операций;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Деревья.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Оформление композиций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«Вот и осень».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извлекать необходимую информацию из прослушанного объяснения, строить осознанное и произвольное высказывание, анализировать информацию.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 для организации собственной деятельности и сотрудничества с партнёром.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итоговый контроль общего качества выполненного изделия, задания.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творческой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Чудесные превращения бумажного листа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Закладки.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Простые коробки.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 и основными приемами складывания</w:t>
            </w:r>
          </w:p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Коробки для подарков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кусудамами.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выполнения пробных поисковых 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тойчивость учебно-познавательного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Кусудамы.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сериацию, классификацию по разным критериям;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Сборка кусудамы.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Оценивать свои  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деятельности и повсед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невной жизни.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Бусы для елки. Новогодняя гирлянда.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Ветка 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знания в процессе наблюдений, рассуждений и  обсуждений материалов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формулировать цель урока после предварительного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Новогодняя открытка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«Ветка ели»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знаков, символов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Оригами на праздничном столе.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этикета. Приглашение-открытка.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математические термины, изучаемые в данной теме;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Устойчивый интерес к новым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«Веер».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вопрос, ознакомление с алгоритмом работы в парах.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«Лилия».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-самостоятельно адекватно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объяснять свои действия;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Салфетка «Петушиный гребень».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самостоятельно формулировать цель урока после предварительного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позиция школьника на уровне положительного отношения к школе;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-устойчивость учебно-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познавательного интереса к новым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Коробочка «Звезда».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-проверять модели в действии, вносить необходимые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конструктивные доработки (средством формирования этих действий служит  технология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продуктивной художественно-творческой деятельности)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искать и отбирать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решения учебной задачи источники информации : текст, иллюстрация, 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чертёж, инструкционная карта,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Выражение устойчивой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учебно-познавательной мотивации учения;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Стаканчик для салфеток и коробочка-вазочка.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распознавание базовых форм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оригами (зрительно)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освоение способов определения геометрических форм, их сравнения.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понимание причин успешнос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и неуспешности творческой деятельности.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Коробочка «Санбо». Итоговое занятие «Оригами на праздничном столе.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 выполнения пробных поисковых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познавательного интереса к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Цветы к празднику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марта.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Объемные цветы (тюльпаны, колокольчики).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занятии;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Японская ваза для цветов.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тных условий;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диалог));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самооценке на основе критериев успешности учебной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Оригами – почта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5E5E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Солдатский треугольник и прямоугольное письмо.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перерабатывать и оценивать полученную информацию: делать выводы в результате совместной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класса.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учителя объяснять выбор наиболее подходящих для выполнения задания материалов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взаимный контроль и оказывать необходимую помощь.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Ценностное отношение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Датское и английское письмо.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 изменить свою точку зрения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Оригинальный конверт (2 варианта)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Впереди – лето!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Базовая форма «Дом». Пилотка.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самостоятельно формулировать цель урока после предварительного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добывать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знания в процессе наблюдений, рассуждений и выполнения пробных поисковых  упражнений;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учебно-познавательного интереса к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вым общим способам решения задач.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Шапочка с козырьком.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сравнение, сериацию, классификацию по разным критериям;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задачу;</w:t>
            </w:r>
          </w:p>
          <w:p w:rsidR="008C034B" w:rsidRDefault="002F5BB8">
            <w:pPr>
              <w:spacing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задавать вопросы, необходимые для организации собственной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выполнения безопасных приёмов труда.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Самолеты и истребители.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работать по схеме,  пользуясь условными обозначениями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Сотрудничество с учителем и сверстниками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освоение способов складывания листа бумаги.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приобретённых знаний и умений для практической 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ельности и повседневной жизни.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Летные соревнования моделей.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новые знания в процессе наблюдений, рассуждений и  обсуждений материалов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сотрудничать, выполняя различные роли в группе, в совместном  решении проблемы (задачи).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формулировать цель урока после предварительного  обсуждения;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-выполнять задание по составленному под контролем учителя плану, 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ерять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свои действия с ним.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осмысление себя и предметов в пространстве;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умения использовать в устной речи термины  оригами,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самостоятельно адекватно оценивать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новым видам творчества.</w:t>
            </w:r>
          </w:p>
        </w:tc>
      </w:tr>
    </w:tbl>
    <w:p w:rsidR="008C034B" w:rsidRDefault="008C03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8C034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34B" w:rsidRDefault="002F5BB8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 год обучения</w:t>
      </w:r>
    </w:p>
    <w:tbl>
      <w:tblPr>
        <w:tblpPr w:leftFromText="180" w:rightFromText="180" w:bottomFromText="200" w:vertAnchor="text" w:horzAnchor="margin" w:tblpY="21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75"/>
        <w:gridCol w:w="1136"/>
        <w:gridCol w:w="1134"/>
        <w:gridCol w:w="709"/>
        <w:gridCol w:w="850"/>
        <w:gridCol w:w="5528"/>
        <w:gridCol w:w="3261"/>
      </w:tblGrid>
      <w:tr w:rsidR="008C034B">
        <w:trPr>
          <w:trHeight w:val="33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(в соответствии с ФГОС)</w:t>
            </w:r>
          </w:p>
        </w:tc>
      </w:tr>
      <w:tr w:rsidR="008C034B">
        <w:trPr>
          <w:trHeight w:val="41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Планируе-мая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Скоррети-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8C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УУД (регулятивные, познавательные, коммуникативные)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486"/>
                <w:tab w:val="center" w:pos="600"/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новую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прикладному творчеству - оригами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базовых форм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 с условными знаками, принятыми в  оригами и основными приемами складывания</w:t>
            </w:r>
          </w:p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ориентировки в пространстве.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Нравственно-этическое оценивание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Игровое применение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оригами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знаний о форме предметов;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себя и предметов в пространстве;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в устной речи математические термины, изучаемые в данной теме;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способов складывания листа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Устойчивый интерес к творчеству – оригами.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декораций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распознавание базовых форм оригами (зрительно)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освоение способов определения геометрических форм, их сравнения.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понимание причин успешности и неуспешности творческой деятельности.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научиться выполнять контроль точности разметки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определять и формулировать 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отвечать на поставленный вопрос.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Контурное торцевание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использовать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ртнёром.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Объемное торцевание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знаний о форме предметов,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умение объяснять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выполнять учебное действие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торцевания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ind w:left="-58" w:firstLine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торцевание.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схемами; </w:t>
            </w:r>
          </w:p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осуществлять самоконтроль и взаимный контроль;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своей этнической принадлежности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-58" w:firstLine="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Объединенные модели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ind w:left="-58" w:firstLine="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Regular" w:hAnsi="Times New Roman" w:cs="Times New Roman"/>
                <w:kern w:val="2"/>
                <w:sz w:val="20"/>
                <w:szCs w:val="20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 проговаривать последовательность действий на уроке; </w:t>
            </w:r>
          </w:p>
          <w:p w:rsidR="008C034B" w:rsidRDefault="002F5BB8">
            <w:pPr>
              <w:spacing w:after="0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живой природе.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техникой и видами художественного вырезания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донести свою позицию до других: оформлять свою мысль в поделках;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помощью учителя объяснять выбор наиболее подходящих для выполнения задания 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выбирать наиболее эффективные способы решения познавательных задач.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Осознание ответственности ребенка  за общее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благополучие.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Белорусская выцинанка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выполнять контроль точности разметки деталей с помощью шаблона.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учитывать разные мнения и стремится к координации различных позиций в сотрудничестве.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Адекватное понимание причин успешности и неуспешности творческой деятельности.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вырезание.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учиться готовить рабочее место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практическую работу по предложенному учителем плану с опорой на образцы, рисунки, схемы;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основам коммуникативной рефле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Знакомство с техникой и видами айрисфолдинга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– обобщать, рассуждать;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 -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учебное задание в соответствии с целью;</w:t>
            </w:r>
          </w:p>
          <w:p w:rsidR="008C034B" w:rsidRDefault="002F5BB8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Lucida Sans Unicode" w:hAnsi="Times New Roman" w:cs="Times New Roman"/>
                <w:b/>
                <w:iCs/>
                <w:kern w:val="2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договариваться о распределении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hi-IN" w:bidi="hi-IN"/>
              </w:rPr>
              <w:t>функций и ролей в совместной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Осознание ответственности человека за общее дело.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Одноцентровые модели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486"/>
                <w:tab w:val="center" w:pos="600"/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донести свою позицию до других: оформить свою мысль в поделках;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добывать новые знания: находить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вопросы, используя дополнительную литературу;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осуществлять контроль своей деятельности в процессе достижения результата.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Самоуважение  и вера в успех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Двух и трехцентровые модели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перерабатывать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полученную информацию: делать выводы в результате совместной работы всего класса.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единство материалов, формы и декора.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Интерес к приобретению новых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 и умений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айрисфолдинг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информацию из одной формы в другую – изделия, художественные образы.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и сохранять учебно-творческую задачу.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учитывать разные мнения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стремится к координации различных позиций в сотрудничестве.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Знакомство с техникой и видами скрапбукинга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свои действия;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научиться основам коммуникативной рефлексии.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и оценивание алгоритма своего действия. 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композиции с элементами скрапбукинга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находить варианты решения творческой задачи.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распознавание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базовых форм оригами (зрительно)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оценить свои и чужие поступки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Открытка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«Папин праздник»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новую информацию;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и понимать новый материал.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допускать существование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точек зрения и различных вариантов выполнения поставленной творческой задачи.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Адекватное рассуждение о причинах своего успеха/неуспеха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Открытка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«Весна пришла»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освоение способов складывания листа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техникой и видами плетения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перерабатывать полученную информацию: делать выводы в результате совместной работы с партнером;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договариваться, приходить к общему решению;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выполнять учебное действие в соответствии с планом.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Начальные навыки адаптации в динамично изменяющемся  мире.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Двухмерное плетение 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–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жизненный опыт;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учиться готовить рабочее место и выполнять практическую работу по предложенному учителем плану с опорой на образцы, рисунки, схемы;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соблюдать корректность в высказываниях;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Готовность следовать нормам здоровь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есберегающего</w:t>
            </w:r>
          </w:p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поведения. </w:t>
            </w:r>
          </w:p>
          <w:p w:rsidR="008C034B" w:rsidRDefault="008C034B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Объемное плетение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выполнять контроль точности разметки деталей с помощью шаблона;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задавать вопросы по существу.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интереса и желания выполнить работу  правильно и аккуратно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Вставка плетения в готовую модель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 помощью учителя объяснять выбор наиболее подходящих для выполнения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моделировать;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познавательной мотивации.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 и плетение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проговаривать последовательность действий на уроке; </w:t>
            </w:r>
          </w:p>
          <w:p w:rsidR="008C034B" w:rsidRDefault="002F5BB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речь для регуляции своего действия;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и оценивание алгоритма своего действия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/>
              <w:ind w:left="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Объединенные модели</w:t>
            </w:r>
          </w:p>
          <w:p w:rsidR="008C034B" w:rsidRDefault="008C034B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оценку учителя;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учитывать разные мнения и обосновывать свою позицию;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объекты, выделять главное;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Испытание чувства радости от познаания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нового..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изделия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добывать новые знания: находить ответы на вопросы, используя учебник, свой жизненный опыт;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учитывать выделенные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учителем ориентиры действия в незнакомом материале;</w:t>
            </w:r>
          </w:p>
          <w:p w:rsidR="008C034B" w:rsidRDefault="002F5B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 и точно передавать партнеру необходимую информацию как ориентир для построения действия;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 xml:space="preserve">Готовность следовать нормам здоровьесберегающего поведения. </w:t>
            </w:r>
          </w:p>
          <w:p w:rsidR="008C034B" w:rsidRDefault="008C034B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Движущиеся модели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вносить коррективы в действия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 их оценки и учета сделанных ошибок;</w:t>
            </w:r>
          </w:p>
          <w:p w:rsidR="008C034B" w:rsidRDefault="002F5BB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 гордости за самого себя и своих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рузей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Разметка и подготовка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 пошаговый и итоговый контроль;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договариваться, приходить к общему решению;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нравственных чувств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нравственного поведения;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эстетического сознания, творческой деятельности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Сборка </w:t>
            </w:r>
          </w:p>
          <w:p w:rsidR="008C034B" w:rsidRDefault="002F5BB8">
            <w:pPr>
              <w:tabs>
                <w:tab w:val="left" w:pos="3510"/>
                <w:tab w:val="left" w:pos="70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договариваться о распределении функций и ролей в совместной деятельности;</w:t>
            </w:r>
          </w:p>
          <w:p w:rsidR="008C034B" w:rsidRDefault="002F5BB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способ и результат действия;</w:t>
            </w:r>
          </w:p>
          <w:p w:rsidR="008C034B" w:rsidRDefault="002F5B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рассуждения об объекте;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к саморазвитию и самообразованию учащихся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napToGrid w:val="0"/>
              <w:spacing w:after="0"/>
              <w:jc w:val="both"/>
              <w:rPr>
                <w:rFonts w:ascii="Times New Roman" w:eastAsia="NewtonCSanPin-Italic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использовать  </w:t>
            </w:r>
            <w:r>
              <w:rPr>
                <w:rFonts w:ascii="Times New Roman" w:eastAsia="NewtonCSanPin-Italic" w:hAnsi="Times New Roman" w:cs="Times New Roman"/>
                <w:sz w:val="20"/>
                <w:szCs w:val="20"/>
              </w:rPr>
              <w:t>общие приёмы решения задач;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и формулировать цель деятельности на уроке с помощью учителя; 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Lucida Sans Unicode" w:hAnsi="Times New Roman" w:cs="Times New Roman"/>
                <w:iCs/>
                <w:kern w:val="2"/>
                <w:sz w:val="20"/>
                <w:szCs w:val="20"/>
                <w:lang w:eastAsia="ar-SA"/>
              </w:rPr>
              <w:t>– определять цели, функции участников, способы взаимодействия.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личного (эмоционального) отношения к школе, классу.</w:t>
            </w:r>
          </w:p>
        </w:tc>
      </w:tr>
      <w:tr w:rsidR="008C034B">
        <w:trPr>
          <w:trHeight w:val="2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 работ</w:t>
            </w:r>
          </w:p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8C03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перерабатывать и оценивать полученную информацию: делать выводы в результате совместной работы всего класса.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 – </w:t>
            </w:r>
          </w:p>
          <w:p w:rsidR="008C034B" w:rsidRDefault="002F5B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8C034B" w:rsidRDefault="002F5B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-осуществлять взаимный контроль и оказывать необходимую помощь.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4B" w:rsidRDefault="002F5BB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Ценностное отношение к природному миру.</w:t>
            </w:r>
          </w:p>
          <w:p w:rsidR="008C034B" w:rsidRDefault="008C03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Литература, рекомендуемая для учителя:</w:t>
      </w: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Афонькин С.Ю. Международные условные знаки, принятые в оригами/ С.Ю. Афонькин, Е.Ю. Афонькина// Оригами на праздничном столе. – М., 1996. – С.2-3.:ил. </w:t>
      </w: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Афонькин С.Ю. Уроки оригами в школе и дома: Экспериментальный учебник для начальной школы./С.Ю.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фонькин, Е.Ю. Афонькина. – 5-е изд. – М.: Аким, 1998. – 207с. – Библиогр.: 206-207.: ил. </w:t>
      </w: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3.Афонькин С.Ю., Афонькина Е.Ю. Игрушки из бумаги. Санкт-Петербург, «Литера», 1997.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Выгонов В.В.  Мир оригами 1 – 2. – М.: Новая школа, 2006.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5.Выгонов В.В.  Мир </w:t>
      </w:r>
      <w:r>
        <w:rPr>
          <w:rFonts w:ascii="Times New Roman" w:eastAsia="Calibri" w:hAnsi="Times New Roman" w:cs="Times New Roman"/>
          <w:sz w:val="24"/>
          <w:szCs w:val="24"/>
        </w:rPr>
        <w:t>оригами 3 – 4. – М.: Новая школа, 2006.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6.Выгонов В.В. Оригами: Альбом – пособие для учителей начальной школы и воспитателей детских садов. – М.: Новая школа, 1996.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7.Выгонов В.В. Трехмерное оригами – М.: Издательский Дом МСП, 2004.</w:t>
      </w: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Т.Б. Сержантова   Ор</w:t>
      </w:r>
      <w:r>
        <w:rPr>
          <w:rFonts w:ascii="Times New Roman" w:eastAsia="Calibri" w:hAnsi="Times New Roman" w:cs="Times New Roman"/>
          <w:sz w:val="24"/>
          <w:szCs w:val="24"/>
        </w:rPr>
        <w:t>игами для всей семьи.  М.: Рольф, 2001.</w:t>
      </w: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Т.Б. Сержантова  365 моделей оригами.   М.: Рольф, 2001.</w:t>
      </w:r>
    </w:p>
    <w:p w:rsidR="008C034B" w:rsidRDefault="008C034B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34B" w:rsidRDefault="002F5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Литература, рекомендуемая для детей и родителей:</w:t>
      </w:r>
    </w:p>
    <w:p w:rsidR="008C034B" w:rsidRDefault="002F5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Агапова «Поделки из бумаги. Оригами и другие игрушки из бумаги и картона». М.. Лада, 2008</w:t>
      </w:r>
    </w:p>
    <w:p w:rsidR="008C034B" w:rsidRDefault="002F5BB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Т.Б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Сержантова «Оригами. Лучшие модели». М.. Айрис-Пресс, 2006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Афонькин С.Ю, Афонькина Е.Ю. Все об оригами, изд. Кристалл, 2004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Афонькина С.Ю., Афонькина Е.Ю. «Веселые уроки оригами в школе и дома»,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изд. Кристалл, 2004</w:t>
      </w:r>
    </w:p>
    <w:p w:rsidR="008C034B" w:rsidRDefault="002F5BB8">
      <w:pPr>
        <w:numPr>
          <w:ilvl w:val="0"/>
          <w:numId w:val="5"/>
        </w:numPr>
        <w:tabs>
          <w:tab w:val="left" w:pos="2835"/>
        </w:tabs>
        <w:spacing w:after="0" w:line="240" w:lineRule="auto"/>
        <w:ind w:hanging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 «Сказки оригами» и «Шко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оригами: аппликация и мозаика»,</w:t>
      </w:r>
    </w:p>
    <w:p w:rsidR="008C034B" w:rsidRDefault="002F5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Азимут СП, 2002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Выгонов В.В.  Мир оригами 1 – 2. – М.: Новая школа, 2006.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Выгонов В.В.  Мир оригами 3 – 4. – М.: Новая школа, 2006.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Выгонов В.В. Оригами: Альбом – пособие для учителей начальной школы и воспи</w:t>
      </w:r>
      <w:r>
        <w:rPr>
          <w:rFonts w:ascii="Times New Roman" w:eastAsia="Calibri" w:hAnsi="Times New Roman" w:cs="Times New Roman"/>
          <w:sz w:val="24"/>
          <w:szCs w:val="24"/>
        </w:rPr>
        <w:t>тателей детских садов. – М.: Новая школа, 1996.</w:t>
      </w:r>
    </w:p>
    <w:p w:rsidR="008C034B" w:rsidRDefault="002F5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Выгонов В.В. Трехмерное оригами – М.: Издательский Дом МСП, 2004.</w:t>
      </w:r>
    </w:p>
    <w:p w:rsidR="008C034B" w:rsidRDefault="008C03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034B" w:rsidRDefault="002F5BB8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Интернетресурсы:</w:t>
      </w:r>
    </w:p>
    <w:p w:rsidR="008C034B" w:rsidRDefault="002F5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http://shtory-2012.inf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o/vazy/604-kupit-knigu-s-afonkin-cvety-i-vazy-origami-2002.html</w:t>
        </w:r>
      </w:hyperlink>
    </w:p>
    <w:p w:rsidR="008C034B" w:rsidRDefault="002F5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http://mirknig.com/2006/02/19/cvety_i_vazy_origami_safonkin.html</w:t>
        </w:r>
      </w:hyperlink>
    </w:p>
    <w:p w:rsidR="008C034B" w:rsidRDefault="002F5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http://arhivknig.com/raznoe/4852-y-s.-ju.-afonkin-e.-ju.-afonkina-cvety-i-vazy.html</w:t>
        </w:r>
      </w:hyperlink>
    </w:p>
    <w:p w:rsidR="008C034B" w:rsidRDefault="002F5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http://mirknig.com/knigi/deti/1181300324-skazka-origami-igrushki-iz-bumagi.html</w:t>
        </w:r>
      </w:hyperlink>
    </w:p>
    <w:p w:rsidR="008C034B" w:rsidRDefault="008C034B"/>
    <w:sectPr w:rsidR="008C0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B8" w:rsidRDefault="002F5BB8">
      <w:pPr>
        <w:spacing w:line="240" w:lineRule="auto"/>
      </w:pPr>
      <w:r>
        <w:separator/>
      </w:r>
    </w:p>
  </w:endnote>
  <w:endnote w:type="continuationSeparator" w:id="0">
    <w:p w:rsidR="002F5BB8" w:rsidRDefault="002F5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B8" w:rsidRDefault="002F5BB8">
      <w:pPr>
        <w:spacing w:after="0"/>
      </w:pPr>
      <w:r>
        <w:separator/>
      </w:r>
    </w:p>
  </w:footnote>
  <w:footnote w:type="continuationSeparator" w:id="0">
    <w:p w:rsidR="002F5BB8" w:rsidRDefault="002F5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A6A"/>
    <w:multiLevelType w:val="multilevel"/>
    <w:tmpl w:val="06A17A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C401E"/>
    <w:multiLevelType w:val="multilevel"/>
    <w:tmpl w:val="159C40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719E6"/>
    <w:multiLevelType w:val="multilevel"/>
    <w:tmpl w:val="239719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B69A2"/>
    <w:multiLevelType w:val="multilevel"/>
    <w:tmpl w:val="263B69A2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8497A"/>
    <w:multiLevelType w:val="multilevel"/>
    <w:tmpl w:val="363849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D8C6FB7"/>
    <w:multiLevelType w:val="multilevel"/>
    <w:tmpl w:val="3D8C6F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06107AD"/>
    <w:multiLevelType w:val="multilevel"/>
    <w:tmpl w:val="40610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47523"/>
    <w:multiLevelType w:val="multilevel"/>
    <w:tmpl w:val="4A347523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left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AEA37FB"/>
    <w:multiLevelType w:val="multilevel"/>
    <w:tmpl w:val="4AEA37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6BCC"/>
    <w:multiLevelType w:val="multilevel"/>
    <w:tmpl w:val="5DEF6B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A3B2330"/>
    <w:multiLevelType w:val="multilevel"/>
    <w:tmpl w:val="6A3B2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46D13"/>
    <w:multiLevelType w:val="multilevel"/>
    <w:tmpl w:val="74646D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651E3"/>
    <w:multiLevelType w:val="multilevel"/>
    <w:tmpl w:val="78A651E3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04E55"/>
    <w:multiLevelType w:val="multilevel"/>
    <w:tmpl w:val="7F604E5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C"/>
    <w:rsid w:val="00027F72"/>
    <w:rsid w:val="002F5BB8"/>
    <w:rsid w:val="003128D8"/>
    <w:rsid w:val="00331CCC"/>
    <w:rsid w:val="0073407B"/>
    <w:rsid w:val="008C034B"/>
    <w:rsid w:val="00941B2D"/>
    <w:rsid w:val="00D829DF"/>
    <w:rsid w:val="2B9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C4F"/>
  <w15:docId w15:val="{13ABBF37-A7AD-49E6-94EA-7D2C094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d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tory-2012.info/vazy/604-kupit-knigu-s-afonkin-cvety-i-vazy-origami-20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knig.com/knigi/deti/1181300324-skazka-origami-igrushki-iz-bumag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hivknig.com/raznoe/4852-y-s.-ju.-afonkin-e.-ju.-afonkina-cvety-i-vaz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knig.com/2006/02/19/cvety_i_vazy_origami_safonk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11516</Words>
  <Characters>65642</Characters>
  <Application>Microsoft Office Word</Application>
  <DocSecurity>0</DocSecurity>
  <Lines>547</Lines>
  <Paragraphs>154</Paragraphs>
  <ScaleCrop>false</ScaleCrop>
  <Company>HP Inc.</Company>
  <LinksUpToDate>false</LinksUpToDate>
  <CharactersWithSpaces>77004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2017-08-15T12:26:00Z</dcterms:created>
  <dcterms:modified xsi:type="dcterms:W3CDTF">2024-11-17T13:55:00Z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F8C9F80285824A14A8D63C55489B2F35_13</vt:lpwstr>
  </property>
</Properties>
</file>